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C333B" w14:textId="77777777" w:rsidR="0033113C" w:rsidRDefault="0033113C"/>
    <w:p w14:paraId="6A1DA026" w14:textId="77777777" w:rsidR="00E523FD" w:rsidRDefault="00E523FD"/>
    <w:p w14:paraId="4395D737" w14:textId="77777777" w:rsidR="00E523FD" w:rsidRDefault="00E523FD"/>
    <w:p w14:paraId="2BE87C3D" w14:textId="77777777" w:rsidR="00E523FD" w:rsidRDefault="00E523FD"/>
    <w:p w14:paraId="542C31F2" w14:textId="77777777" w:rsidR="00E523FD" w:rsidRDefault="00E523FD"/>
    <w:p w14:paraId="1DD979EA" w14:textId="77777777" w:rsidR="005243A0" w:rsidRDefault="005243A0"/>
    <w:p w14:paraId="2E8134B6" w14:textId="77777777" w:rsidR="00E523FD" w:rsidRPr="00E523FD" w:rsidRDefault="00E523FD" w:rsidP="00E523FD">
      <w:pPr>
        <w:spacing w:line="256" w:lineRule="auto"/>
        <w:jc w:val="center"/>
        <w:rPr>
          <w:rFonts w:ascii="Gentium Plus" w:eastAsia="Calibri" w:hAnsi="Gentium Plus" w:cs="Gentium Plus"/>
          <w:b/>
          <w:bCs/>
          <w:kern w:val="0"/>
          <w14:ligatures w14:val="none"/>
        </w:rPr>
      </w:pPr>
      <w:r w:rsidRPr="00E523FD">
        <w:rPr>
          <w:rFonts w:ascii="Gentium Plus" w:eastAsia="Calibri" w:hAnsi="Gentium Plus" w:cs="Gentium Plus"/>
          <w:b/>
          <w:bCs/>
          <w:kern w:val="0"/>
          <w14:ligatures w14:val="none"/>
        </w:rPr>
        <w:t>ETİK BEYAN FORMU</w:t>
      </w:r>
    </w:p>
    <w:p w14:paraId="2DCFF127" w14:textId="77777777" w:rsidR="00E523FD" w:rsidRPr="00E523FD" w:rsidRDefault="00E523FD" w:rsidP="00E523FD">
      <w:pPr>
        <w:spacing w:line="256" w:lineRule="auto"/>
        <w:rPr>
          <w:rFonts w:ascii="Gentium Plus" w:eastAsia="Calibri" w:hAnsi="Gentium Plus" w:cs="Gentium Plus"/>
          <w:kern w:val="0"/>
          <w14:ligatures w14:val="none"/>
        </w:rPr>
      </w:pPr>
    </w:p>
    <w:p w14:paraId="1D632024" w14:textId="77777777" w:rsidR="00E523FD" w:rsidRPr="00E523FD" w:rsidRDefault="00E523FD" w:rsidP="00E523FD">
      <w:pPr>
        <w:spacing w:line="256" w:lineRule="auto"/>
        <w:jc w:val="right"/>
        <w:rPr>
          <w:rFonts w:ascii="Gentium Plus" w:eastAsia="Calibri" w:hAnsi="Gentium Plus" w:cs="Gentium Plus"/>
          <w:kern w:val="0"/>
          <w14:ligatures w14:val="none"/>
        </w:rPr>
      </w:pPr>
      <w:proofErr w:type="gramStart"/>
      <w:r w:rsidRPr="00E523FD">
        <w:rPr>
          <w:rFonts w:ascii="Gentium Plus" w:eastAsia="Calibri" w:hAnsi="Gentium Plus" w:cs="Gentium Plus"/>
          <w:kern w:val="0"/>
          <w14:ligatures w14:val="none"/>
        </w:rPr>
        <w:t>…../….</w:t>
      </w:r>
      <w:proofErr w:type="gramEnd"/>
      <w:r w:rsidRPr="00E523FD">
        <w:rPr>
          <w:rFonts w:ascii="Gentium Plus" w:eastAsia="Calibri" w:hAnsi="Gentium Plus" w:cs="Gentium Plus"/>
          <w:kern w:val="0"/>
          <w14:ligatures w14:val="none"/>
        </w:rPr>
        <w:t xml:space="preserve">./20… </w:t>
      </w:r>
    </w:p>
    <w:p w14:paraId="261D6BDF" w14:textId="0E26E80C" w:rsidR="000F3476" w:rsidRPr="000F3476" w:rsidRDefault="000F3476" w:rsidP="000F3476">
      <w:pPr>
        <w:spacing w:line="256" w:lineRule="auto"/>
        <w:ind w:firstLine="708"/>
        <w:jc w:val="both"/>
        <w:rPr>
          <w:rFonts w:ascii="Gentium Plus" w:eastAsia="Calibri" w:hAnsi="Gentium Plus" w:cs="Gentium Plus"/>
          <w:kern w:val="0"/>
          <w14:ligatures w14:val="none"/>
        </w:rPr>
      </w:pPr>
      <w:r w:rsidRPr="000F3476">
        <w:rPr>
          <w:rFonts w:ascii="Gentium Plus" w:eastAsia="Calibri" w:hAnsi="Gentium Plus" w:cs="Gentium Plus"/>
          <w:kern w:val="0"/>
          <w14:ligatures w14:val="none"/>
        </w:rPr>
        <w:t xml:space="preserve">Bu çalışmanın özgün nitelikte olduğunu; araştırmanın planlanması, hazırlanması, veri toplama süreci, analiz edilmesi ve sonuçların raporlanması dâhil tüm aşamalarında bilimsel araştırma ve yayın etiği ilkelerine bağlı kaldığımı beyan ederim. Çalışmada yararlanılan bütün kaynakların usulüne uygun şekilde gösterildiğini ve kaynakçada eksiksiz olarak yer aldığını, elde edilen veri ve bulgular üzerinde herhangi bir tahrifat ya da değişiklik yapılmadığını kabul ederim. Ayrıca, çalışmanın hazırlanması ve yayımlanması sürecinde </w:t>
      </w:r>
      <w:proofErr w:type="spellStart"/>
      <w:r w:rsidRPr="000F3476">
        <w:rPr>
          <w:rFonts w:ascii="Gentium Plus" w:eastAsia="Calibri" w:hAnsi="Gentium Plus" w:cs="Gentium Plus"/>
          <w:kern w:val="0"/>
          <w14:ligatures w14:val="none"/>
        </w:rPr>
        <w:t>Committee</w:t>
      </w:r>
      <w:proofErr w:type="spellEnd"/>
      <w:r w:rsidRPr="000F3476">
        <w:rPr>
          <w:rFonts w:ascii="Gentium Plus" w:eastAsia="Calibri" w:hAnsi="Gentium Plus" w:cs="Gentium Plus"/>
          <w:kern w:val="0"/>
          <w14:ligatures w14:val="none"/>
        </w:rPr>
        <w:t xml:space="preserve"> on </w:t>
      </w:r>
      <w:proofErr w:type="spellStart"/>
      <w:r w:rsidRPr="000F3476">
        <w:rPr>
          <w:rFonts w:ascii="Gentium Plus" w:eastAsia="Calibri" w:hAnsi="Gentium Plus" w:cs="Gentium Plus"/>
          <w:kern w:val="0"/>
          <w14:ligatures w14:val="none"/>
        </w:rPr>
        <w:t>Publication</w:t>
      </w:r>
      <w:proofErr w:type="spellEnd"/>
      <w:r w:rsidRPr="000F3476">
        <w:rPr>
          <w:rFonts w:ascii="Gentium Plus" w:eastAsia="Calibri" w:hAnsi="Gentium Plus" w:cs="Gentium Plus"/>
          <w:kern w:val="0"/>
          <w14:ligatures w14:val="none"/>
        </w:rPr>
        <w:t xml:space="preserve"> </w:t>
      </w:r>
      <w:proofErr w:type="spellStart"/>
      <w:r w:rsidRPr="000F3476">
        <w:rPr>
          <w:rFonts w:ascii="Gentium Plus" w:eastAsia="Calibri" w:hAnsi="Gentium Plus" w:cs="Gentium Plus"/>
          <w:kern w:val="0"/>
          <w14:ligatures w14:val="none"/>
        </w:rPr>
        <w:t>Ethics</w:t>
      </w:r>
      <w:proofErr w:type="spellEnd"/>
      <w:r w:rsidRPr="000F3476">
        <w:rPr>
          <w:rFonts w:ascii="Gentium Plus" w:eastAsia="Calibri" w:hAnsi="Gentium Plus" w:cs="Gentium Plus"/>
          <w:kern w:val="0"/>
          <w14:ligatures w14:val="none"/>
        </w:rPr>
        <w:t xml:space="preserve"> (COPE) tarafından belirlenen etik ilke ve standartlara uygun hareket ettiğimi ve bu kapsamda üzerime düşen tüm etik sorumlulukları yerine getirdiğimi taahhüt ederim.</w:t>
      </w:r>
    </w:p>
    <w:p w14:paraId="51C00AF9" w14:textId="77777777" w:rsidR="000F3476" w:rsidRPr="000F3476" w:rsidRDefault="000F3476" w:rsidP="000F3476">
      <w:pPr>
        <w:spacing w:line="256" w:lineRule="auto"/>
        <w:ind w:firstLine="708"/>
        <w:jc w:val="both"/>
        <w:rPr>
          <w:rFonts w:ascii="Gentium Plus" w:eastAsia="Calibri" w:hAnsi="Gentium Plus" w:cs="Gentium Plus"/>
          <w:kern w:val="0"/>
          <w14:ligatures w14:val="none"/>
        </w:rPr>
      </w:pPr>
      <w:r w:rsidRPr="000F3476">
        <w:rPr>
          <w:rFonts w:ascii="Gentium Plus" w:eastAsia="Calibri" w:hAnsi="Gentium Plus" w:cs="Gentium Plus"/>
          <w:kern w:val="0"/>
          <w14:ligatures w14:val="none"/>
        </w:rPr>
        <w:t>Bu beyanın gerçeğe aykırı olduğunun veya etik ilkelere aykırı herhangi bir durumun sonradan tespit edilmesi hâlinde, doğabilecek her türlü akademik, idari, hukuki ve etik sorumluluğu üstleneceğimi ve ilgili sonuçları kabul edeceğimi beyan ederim.</w:t>
      </w:r>
    </w:p>
    <w:p w14:paraId="4171147E" w14:textId="4F71DECD" w:rsidR="00E523FD" w:rsidRPr="00E523FD" w:rsidRDefault="00E523FD" w:rsidP="00E523FD">
      <w:pPr>
        <w:spacing w:line="256" w:lineRule="auto"/>
        <w:ind w:firstLine="708"/>
        <w:jc w:val="both"/>
        <w:rPr>
          <w:rFonts w:ascii="Gentium Plus" w:eastAsia="Calibri" w:hAnsi="Gentium Plus" w:cs="Gentium Plus"/>
          <w:kern w:val="0"/>
          <w14:ligatures w14:val="none"/>
        </w:rPr>
      </w:pPr>
    </w:p>
    <w:p w14:paraId="2A2BF32D" w14:textId="77777777" w:rsidR="00E523FD" w:rsidRPr="00E523FD" w:rsidRDefault="00E523FD" w:rsidP="00E523FD">
      <w:pPr>
        <w:tabs>
          <w:tab w:val="left" w:pos="3360"/>
        </w:tabs>
        <w:spacing w:line="256" w:lineRule="auto"/>
        <w:jc w:val="both"/>
        <w:rPr>
          <w:rFonts w:ascii="Gentium Plus" w:eastAsia="Calibri" w:hAnsi="Gentium Plus" w:cs="Gentium Plus"/>
          <w:kern w:val="0"/>
          <w14:ligatures w14:val="none"/>
        </w:rPr>
      </w:pPr>
      <w:r w:rsidRPr="00E523FD">
        <w:rPr>
          <w:rFonts w:ascii="Gentium Plus" w:eastAsia="Calibri" w:hAnsi="Gentium Plus" w:cs="Gentium Plus"/>
          <w:kern w:val="0"/>
          <w14:ligatures w14:val="none"/>
        </w:rPr>
        <w:tab/>
      </w:r>
    </w:p>
    <w:p w14:paraId="1FE15F06" w14:textId="240738E8" w:rsidR="00E523FD" w:rsidRDefault="00E523FD" w:rsidP="00E523FD">
      <w:pPr>
        <w:tabs>
          <w:tab w:val="left" w:pos="7344"/>
        </w:tabs>
        <w:spacing w:line="256" w:lineRule="auto"/>
        <w:jc w:val="both"/>
        <w:rPr>
          <w:rFonts w:ascii="Gentium Plus" w:eastAsia="Calibri" w:hAnsi="Gentium Plus" w:cs="Gentium Plus"/>
          <w:kern w:val="0"/>
          <w14:ligatures w14:val="none"/>
        </w:rPr>
      </w:pPr>
      <w:r w:rsidRPr="00E523FD">
        <w:rPr>
          <w:rFonts w:ascii="Gentium Plus" w:eastAsia="Calibri" w:hAnsi="Gentium Plus" w:cs="Gentium Plus"/>
          <w:kern w:val="0"/>
          <w14:ligatures w14:val="none"/>
        </w:rPr>
        <w:tab/>
      </w:r>
    </w:p>
    <w:p w14:paraId="6E9C058F" w14:textId="77777777" w:rsidR="00E523FD" w:rsidRPr="00E523FD" w:rsidRDefault="00E523FD" w:rsidP="00E523FD">
      <w:pPr>
        <w:tabs>
          <w:tab w:val="left" w:pos="7344"/>
        </w:tabs>
        <w:spacing w:line="256" w:lineRule="auto"/>
        <w:jc w:val="both"/>
        <w:rPr>
          <w:rFonts w:ascii="Gentium Plus" w:eastAsia="Calibri" w:hAnsi="Gentium Plus" w:cs="Gentium Plus"/>
          <w:kern w:val="0"/>
          <w14:ligatures w14:val="none"/>
        </w:rPr>
      </w:pPr>
    </w:p>
    <w:p w14:paraId="33917E4B" w14:textId="6A42D9BF" w:rsidR="00E523FD" w:rsidRPr="00E523FD" w:rsidRDefault="00E523FD" w:rsidP="00E523FD">
      <w:pPr>
        <w:spacing w:line="256" w:lineRule="auto"/>
        <w:jc w:val="center"/>
        <w:rPr>
          <w:rFonts w:ascii="Gentium Plus" w:eastAsia="Calibri" w:hAnsi="Gentium Plus" w:cs="Gentium Plus"/>
          <w:kern w:val="0"/>
          <w14:ligatures w14:val="none"/>
        </w:rPr>
      </w:pPr>
      <w:r w:rsidRPr="00E523FD">
        <w:rPr>
          <w:rFonts w:ascii="Gentium Plus" w:eastAsia="Calibri" w:hAnsi="Gentium Plus" w:cs="Gentium Plus"/>
          <w:kern w:val="0"/>
          <w14:ligatures w14:val="none"/>
        </w:rPr>
        <w:t xml:space="preserve">                                                                                                                                  (İmza) </w:t>
      </w:r>
    </w:p>
    <w:p w14:paraId="6FA6E014" w14:textId="77777777" w:rsidR="00E523FD" w:rsidRPr="00E523FD" w:rsidRDefault="00E523FD" w:rsidP="00E523FD">
      <w:pPr>
        <w:spacing w:line="256" w:lineRule="auto"/>
        <w:jc w:val="right"/>
        <w:rPr>
          <w:rFonts w:ascii="Gentium Plus" w:eastAsia="Calibri" w:hAnsi="Gentium Plus" w:cs="Gentium Plus"/>
          <w:kern w:val="0"/>
          <w14:ligatures w14:val="none"/>
        </w:rPr>
      </w:pPr>
      <w:r w:rsidRPr="00E523FD">
        <w:rPr>
          <w:rFonts w:ascii="Gentium Plus" w:eastAsia="Calibri" w:hAnsi="Gentium Plus" w:cs="Gentium Plus"/>
          <w:kern w:val="0"/>
          <w14:ligatures w14:val="none"/>
        </w:rPr>
        <w:t>Sorumlu Yazar Adı ve Soyadı</w:t>
      </w:r>
    </w:p>
    <w:p w14:paraId="09BDEB8F" w14:textId="77777777" w:rsidR="00E523FD" w:rsidRPr="00E523FD" w:rsidRDefault="00E523FD">
      <w:pPr>
        <w:rPr>
          <w:rFonts w:ascii="Gentium Plus" w:hAnsi="Gentium Plus" w:cs="Gentium Plus"/>
        </w:rPr>
      </w:pPr>
    </w:p>
    <w:sectPr w:rsidR="00E523FD" w:rsidRPr="00E523F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BD08A" w14:textId="77777777" w:rsidR="004451DE" w:rsidRDefault="004451DE" w:rsidP="00E523FD">
      <w:pPr>
        <w:spacing w:after="0" w:line="240" w:lineRule="auto"/>
      </w:pPr>
      <w:r>
        <w:separator/>
      </w:r>
    </w:p>
  </w:endnote>
  <w:endnote w:type="continuationSeparator" w:id="0">
    <w:p w14:paraId="10553FDD" w14:textId="77777777" w:rsidR="004451DE" w:rsidRDefault="004451DE" w:rsidP="00E52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ntium Plus">
    <w:altName w:val="Cambria"/>
    <w:charset w:val="00"/>
    <w:family w:val="auto"/>
    <w:pitch w:val="variable"/>
    <w:sig w:usb0="00000001" w:usb1="5200E1FB" w:usb2="02000029"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138D8" w14:textId="77777777" w:rsidR="004451DE" w:rsidRDefault="004451DE" w:rsidP="00E523FD">
      <w:pPr>
        <w:spacing w:after="0" w:line="240" w:lineRule="auto"/>
      </w:pPr>
      <w:r>
        <w:separator/>
      </w:r>
    </w:p>
  </w:footnote>
  <w:footnote w:type="continuationSeparator" w:id="0">
    <w:p w14:paraId="247A1CB3" w14:textId="77777777" w:rsidR="004451DE" w:rsidRDefault="004451DE" w:rsidP="00E52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7069" w14:textId="74CBEAB3" w:rsidR="00E523FD" w:rsidRPr="00E523FD" w:rsidRDefault="00E523FD" w:rsidP="00E523FD">
    <w:pPr>
      <w:pStyle w:val="stBilgi"/>
    </w:pPr>
    <w:r>
      <w:rPr>
        <w:noProof/>
      </w:rPr>
      <w:drawing>
        <wp:anchor distT="0" distB="0" distL="114300" distR="114300" simplePos="0" relativeHeight="251658240" behindDoc="0" locked="0" layoutInCell="1" allowOverlap="1" wp14:anchorId="4DF7CB0A" wp14:editId="2DEB9A76">
          <wp:simplePos x="0" y="0"/>
          <wp:positionH relativeFrom="page">
            <wp:align>left</wp:align>
          </wp:positionH>
          <wp:positionV relativeFrom="paragraph">
            <wp:posOffset>-433677</wp:posOffset>
          </wp:positionV>
          <wp:extent cx="7559675" cy="2393342"/>
          <wp:effectExtent l="0" t="0" r="3175" b="6985"/>
          <wp:wrapNone/>
          <wp:docPr id="188896837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968373" name="Resim 1"/>
                  <pic:cNvPicPr/>
                </pic:nvPicPr>
                <pic:blipFill>
                  <a:blip r:embed="rId1">
                    <a:extLst>
                      <a:ext uri="{28A0092B-C50C-407E-A947-70E740481C1C}">
                        <a14:useLocalDpi xmlns:a14="http://schemas.microsoft.com/office/drawing/2010/main" val="0"/>
                      </a:ext>
                    </a:extLst>
                  </a:blip>
                  <a:stretch>
                    <a:fillRect/>
                  </a:stretch>
                </pic:blipFill>
                <pic:spPr>
                  <a:xfrm>
                    <a:off x="0" y="0"/>
                    <a:ext cx="7566182" cy="239540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13C"/>
    <w:rsid w:val="000F3476"/>
    <w:rsid w:val="0033113C"/>
    <w:rsid w:val="004451DE"/>
    <w:rsid w:val="005243A0"/>
    <w:rsid w:val="00633504"/>
    <w:rsid w:val="0081619B"/>
    <w:rsid w:val="008724D4"/>
    <w:rsid w:val="00A16468"/>
    <w:rsid w:val="00A23F5B"/>
    <w:rsid w:val="00E523F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62DF3"/>
  <w15:chartTrackingRefBased/>
  <w15:docId w15:val="{0AA998F0-471D-4529-BD25-4E597A4D0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311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311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3113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3113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3113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3113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3113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3113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3113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3113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3113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3113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3113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3113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3113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3113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3113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3113C"/>
    <w:rPr>
      <w:rFonts w:eastAsiaTheme="majorEastAsia" w:cstheme="majorBidi"/>
      <w:color w:val="272727" w:themeColor="text1" w:themeTint="D8"/>
    </w:rPr>
  </w:style>
  <w:style w:type="paragraph" w:styleId="KonuBal">
    <w:name w:val="Title"/>
    <w:basedOn w:val="Normal"/>
    <w:next w:val="Normal"/>
    <w:link w:val="KonuBalChar"/>
    <w:uiPriority w:val="10"/>
    <w:qFormat/>
    <w:rsid w:val="003311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3113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3113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3113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3113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3113C"/>
    <w:rPr>
      <w:i/>
      <w:iCs/>
      <w:color w:val="404040" w:themeColor="text1" w:themeTint="BF"/>
    </w:rPr>
  </w:style>
  <w:style w:type="paragraph" w:styleId="ListeParagraf">
    <w:name w:val="List Paragraph"/>
    <w:basedOn w:val="Normal"/>
    <w:uiPriority w:val="34"/>
    <w:qFormat/>
    <w:rsid w:val="0033113C"/>
    <w:pPr>
      <w:ind w:left="720"/>
      <w:contextualSpacing/>
    </w:pPr>
  </w:style>
  <w:style w:type="character" w:styleId="GlVurgulama">
    <w:name w:val="Intense Emphasis"/>
    <w:basedOn w:val="VarsaylanParagrafYazTipi"/>
    <w:uiPriority w:val="21"/>
    <w:qFormat/>
    <w:rsid w:val="0033113C"/>
    <w:rPr>
      <w:i/>
      <w:iCs/>
      <w:color w:val="0F4761" w:themeColor="accent1" w:themeShade="BF"/>
    </w:rPr>
  </w:style>
  <w:style w:type="paragraph" w:styleId="GlAlnt">
    <w:name w:val="Intense Quote"/>
    <w:basedOn w:val="Normal"/>
    <w:next w:val="Normal"/>
    <w:link w:val="GlAlntChar"/>
    <w:uiPriority w:val="30"/>
    <w:qFormat/>
    <w:rsid w:val="003311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3113C"/>
    <w:rPr>
      <w:i/>
      <w:iCs/>
      <w:color w:val="0F4761" w:themeColor="accent1" w:themeShade="BF"/>
    </w:rPr>
  </w:style>
  <w:style w:type="character" w:styleId="GlBavuru">
    <w:name w:val="Intense Reference"/>
    <w:basedOn w:val="VarsaylanParagrafYazTipi"/>
    <w:uiPriority w:val="32"/>
    <w:qFormat/>
    <w:rsid w:val="0033113C"/>
    <w:rPr>
      <w:b/>
      <w:bCs/>
      <w:smallCaps/>
      <w:color w:val="0F4761" w:themeColor="accent1" w:themeShade="BF"/>
      <w:spacing w:val="5"/>
    </w:rPr>
  </w:style>
  <w:style w:type="paragraph" w:styleId="stBilgi">
    <w:name w:val="header"/>
    <w:basedOn w:val="Normal"/>
    <w:link w:val="stBilgiChar"/>
    <w:uiPriority w:val="99"/>
    <w:unhideWhenUsed/>
    <w:rsid w:val="00E523F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523FD"/>
  </w:style>
  <w:style w:type="paragraph" w:styleId="AltBilgi">
    <w:name w:val="footer"/>
    <w:basedOn w:val="Normal"/>
    <w:link w:val="AltBilgiChar"/>
    <w:uiPriority w:val="99"/>
    <w:unhideWhenUsed/>
    <w:rsid w:val="00E523F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52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176</Words>
  <Characters>1006</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6</cp:revision>
  <dcterms:created xsi:type="dcterms:W3CDTF">2026-06-08T06:03:00Z</dcterms:created>
  <dcterms:modified xsi:type="dcterms:W3CDTF">2026-06-08T12:40:00Z</dcterms:modified>
</cp:coreProperties>
</file>