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FF3A5D" w14:textId="77777777" w:rsidR="00017AFA" w:rsidRDefault="00017AFA" w:rsidP="005432A0">
      <w:pPr>
        <w:numPr>
          <w:ilvl w:val="1"/>
          <w:numId w:val="0"/>
        </w:numPr>
        <w:spacing w:after="0"/>
        <w:jc w:val="center"/>
        <w:rPr>
          <w:rFonts w:ascii="Gentium Plus" w:eastAsiaTheme="majorEastAsia" w:hAnsi="Gentium Plus" w:cstheme="majorBidi"/>
          <w:b/>
          <w:bCs/>
          <w:spacing w:val="15"/>
          <w:sz w:val="22"/>
          <w:szCs w:val="22"/>
        </w:rPr>
      </w:pPr>
    </w:p>
    <w:p w14:paraId="628EAFA2" w14:textId="77777777" w:rsidR="00017AFA" w:rsidRDefault="00017AFA" w:rsidP="005432A0">
      <w:pPr>
        <w:numPr>
          <w:ilvl w:val="1"/>
          <w:numId w:val="0"/>
        </w:numPr>
        <w:spacing w:after="0"/>
        <w:jc w:val="center"/>
        <w:rPr>
          <w:rFonts w:ascii="Gentium Plus" w:eastAsiaTheme="majorEastAsia" w:hAnsi="Gentium Plus" w:cstheme="majorBidi"/>
          <w:b/>
          <w:bCs/>
          <w:spacing w:val="15"/>
          <w:sz w:val="22"/>
          <w:szCs w:val="22"/>
        </w:rPr>
      </w:pPr>
    </w:p>
    <w:p w14:paraId="48F6CCEC" w14:textId="77777777" w:rsidR="00017AFA" w:rsidRDefault="00017AFA" w:rsidP="005432A0">
      <w:pPr>
        <w:numPr>
          <w:ilvl w:val="1"/>
          <w:numId w:val="0"/>
        </w:numPr>
        <w:spacing w:after="0"/>
        <w:jc w:val="center"/>
        <w:rPr>
          <w:rFonts w:ascii="Gentium Plus" w:eastAsiaTheme="majorEastAsia" w:hAnsi="Gentium Plus" w:cstheme="majorBidi"/>
          <w:b/>
          <w:bCs/>
          <w:spacing w:val="15"/>
          <w:sz w:val="22"/>
          <w:szCs w:val="22"/>
        </w:rPr>
      </w:pPr>
    </w:p>
    <w:p w14:paraId="58974487" w14:textId="77777777" w:rsidR="00017AFA" w:rsidRDefault="00017AFA" w:rsidP="005432A0">
      <w:pPr>
        <w:numPr>
          <w:ilvl w:val="1"/>
          <w:numId w:val="0"/>
        </w:numPr>
        <w:spacing w:after="0"/>
        <w:jc w:val="center"/>
        <w:rPr>
          <w:rFonts w:ascii="Gentium Plus" w:eastAsiaTheme="majorEastAsia" w:hAnsi="Gentium Plus" w:cstheme="majorBidi"/>
          <w:b/>
          <w:bCs/>
          <w:spacing w:val="15"/>
          <w:sz w:val="22"/>
          <w:szCs w:val="22"/>
        </w:rPr>
      </w:pPr>
    </w:p>
    <w:p w14:paraId="32FC90C8" w14:textId="3F206389" w:rsidR="005432A0" w:rsidRPr="00EC0F68" w:rsidRDefault="005432A0" w:rsidP="00EF4135">
      <w:pPr>
        <w:numPr>
          <w:ilvl w:val="1"/>
          <w:numId w:val="0"/>
        </w:numPr>
        <w:spacing w:after="0"/>
        <w:ind w:left="1416" w:firstLine="708"/>
        <w:rPr>
          <w:rFonts w:ascii="Gentium Plus" w:eastAsiaTheme="majorEastAsia" w:hAnsi="Gentium Plus" w:cstheme="majorBidi"/>
          <w:b/>
          <w:bCs/>
          <w:color w:val="7F7F7F" w:themeColor="text1" w:themeTint="80"/>
          <w:spacing w:val="15"/>
          <w:sz w:val="22"/>
          <w:szCs w:val="22"/>
        </w:rPr>
      </w:pPr>
      <w:r w:rsidRPr="00EC0F68">
        <w:rPr>
          <w:rFonts w:ascii="Gentium Plus" w:eastAsiaTheme="majorEastAsia" w:hAnsi="Gentium Plus" w:cstheme="majorBidi"/>
          <w:b/>
          <w:bCs/>
          <w:color w:val="7F7F7F" w:themeColor="text1" w:themeTint="80"/>
          <w:spacing w:val="15"/>
          <w:sz w:val="22"/>
          <w:szCs w:val="22"/>
        </w:rPr>
        <w:t>Sayı: 00 / Ekim 2026</w:t>
      </w:r>
      <w:r w:rsidRPr="00EC0F68">
        <w:rPr>
          <w:rFonts w:ascii="Gentium Plus" w:eastAsiaTheme="majorEastAsia" w:hAnsi="Gentium Plus" w:cstheme="majorBidi"/>
          <w:b/>
          <w:bCs/>
          <w:color w:val="7F7F7F" w:themeColor="text1" w:themeTint="80"/>
          <w:spacing w:val="15"/>
          <w:sz w:val="22"/>
          <w:szCs w:val="22"/>
        </w:rPr>
        <w:tab/>
      </w:r>
      <w:r w:rsidRPr="00EC0F68">
        <w:rPr>
          <w:rFonts w:ascii="Gentium Plus" w:eastAsiaTheme="majorEastAsia" w:hAnsi="Gentium Plus" w:cstheme="majorBidi"/>
          <w:b/>
          <w:bCs/>
          <w:color w:val="7F7F7F" w:themeColor="text1" w:themeTint="80"/>
          <w:spacing w:val="15"/>
          <w:sz w:val="22"/>
          <w:szCs w:val="22"/>
        </w:rPr>
        <w:tab/>
      </w:r>
      <w:proofErr w:type="spellStart"/>
      <w:r w:rsidRPr="00EC0F68">
        <w:rPr>
          <w:rFonts w:ascii="Gentium Plus" w:eastAsiaTheme="majorEastAsia" w:hAnsi="Gentium Plus" w:cstheme="majorBidi"/>
          <w:b/>
          <w:bCs/>
          <w:color w:val="7F7F7F" w:themeColor="text1" w:themeTint="80"/>
          <w:spacing w:val="15"/>
          <w:sz w:val="22"/>
          <w:szCs w:val="22"/>
        </w:rPr>
        <w:t>Issue</w:t>
      </w:r>
      <w:proofErr w:type="spellEnd"/>
      <w:r w:rsidRPr="00EC0F68">
        <w:rPr>
          <w:rFonts w:ascii="Gentium Plus" w:eastAsiaTheme="majorEastAsia" w:hAnsi="Gentium Plus" w:cstheme="majorBidi"/>
          <w:b/>
          <w:bCs/>
          <w:color w:val="7F7F7F" w:themeColor="text1" w:themeTint="80"/>
          <w:spacing w:val="15"/>
          <w:sz w:val="22"/>
          <w:szCs w:val="22"/>
        </w:rPr>
        <w:t xml:space="preserve">: 00 / </w:t>
      </w:r>
      <w:proofErr w:type="spellStart"/>
      <w:r w:rsidRPr="00EC0F68">
        <w:rPr>
          <w:rFonts w:ascii="Gentium Plus" w:eastAsiaTheme="majorEastAsia" w:hAnsi="Gentium Plus" w:cstheme="majorBidi"/>
          <w:b/>
          <w:bCs/>
          <w:color w:val="7F7F7F" w:themeColor="text1" w:themeTint="80"/>
          <w:spacing w:val="15"/>
          <w:sz w:val="22"/>
          <w:szCs w:val="22"/>
        </w:rPr>
        <w:t>October</w:t>
      </w:r>
      <w:proofErr w:type="spellEnd"/>
      <w:r w:rsidRPr="00EC0F68">
        <w:rPr>
          <w:rFonts w:ascii="Gentium Plus" w:eastAsiaTheme="majorEastAsia" w:hAnsi="Gentium Plus" w:cstheme="majorBidi"/>
          <w:b/>
          <w:bCs/>
          <w:color w:val="7F7F7F" w:themeColor="text1" w:themeTint="80"/>
          <w:spacing w:val="15"/>
          <w:sz w:val="22"/>
          <w:szCs w:val="22"/>
        </w:rPr>
        <w:t xml:space="preserve"> 2026</w:t>
      </w:r>
    </w:p>
    <w:p w14:paraId="1E4B189B" w14:textId="77777777" w:rsidR="005432A0" w:rsidRPr="005432A0" w:rsidRDefault="005432A0" w:rsidP="005432A0">
      <w:pPr>
        <w:numPr>
          <w:ilvl w:val="1"/>
          <w:numId w:val="0"/>
        </w:numPr>
        <w:spacing w:after="0"/>
        <w:jc w:val="center"/>
        <w:rPr>
          <w:rFonts w:ascii="Gentium Plus" w:eastAsiaTheme="majorEastAsia" w:hAnsi="Gentium Plus" w:cstheme="majorBidi"/>
          <w:b/>
          <w:bCs/>
          <w:spacing w:val="15"/>
          <w:sz w:val="22"/>
          <w:szCs w:val="22"/>
          <w:rtl/>
        </w:rPr>
      </w:pPr>
    </w:p>
    <w:p w14:paraId="41FBC4E1" w14:textId="77777777" w:rsidR="005432A0" w:rsidRPr="005432A0" w:rsidRDefault="005432A0" w:rsidP="005432A0">
      <w:pPr>
        <w:numPr>
          <w:ilvl w:val="1"/>
          <w:numId w:val="0"/>
        </w:numPr>
        <w:spacing w:after="0"/>
        <w:jc w:val="center"/>
        <w:rPr>
          <w:rFonts w:ascii="Gentium Plus" w:eastAsiaTheme="majorEastAsia" w:hAnsi="Gentium Plus" w:cstheme="majorBidi"/>
          <w:b/>
          <w:bCs/>
          <w:spacing w:val="15"/>
          <w:sz w:val="22"/>
          <w:szCs w:val="22"/>
        </w:rPr>
      </w:pPr>
    </w:p>
    <w:p w14:paraId="4FEBC551" w14:textId="6D722153" w:rsidR="005432A0" w:rsidRDefault="005432A0" w:rsidP="005432A0">
      <w:pPr>
        <w:numPr>
          <w:ilvl w:val="1"/>
          <w:numId w:val="0"/>
        </w:numPr>
        <w:jc w:val="center"/>
        <w:rPr>
          <w:rFonts w:ascii="Gentium Plus" w:eastAsiaTheme="majorEastAsia" w:hAnsi="Gentium Plus" w:cstheme="majorBidi"/>
          <w:b/>
          <w:bCs/>
          <w:spacing w:val="15"/>
          <w:sz w:val="22"/>
          <w:szCs w:val="22"/>
        </w:rPr>
      </w:pPr>
      <w:r w:rsidRPr="005432A0">
        <w:rPr>
          <w:rFonts w:ascii="Gentium Plus" w:eastAsiaTheme="majorEastAsia" w:hAnsi="Gentium Plus" w:cstheme="majorBidi"/>
          <w:b/>
          <w:bCs/>
          <w:spacing w:val="15"/>
          <w:sz w:val="22"/>
          <w:szCs w:val="22"/>
        </w:rPr>
        <w:t xml:space="preserve">BAŞLIK </w:t>
      </w:r>
    </w:p>
    <w:p w14:paraId="36783D46" w14:textId="42425387" w:rsidR="00316B0A" w:rsidRPr="00316B0A" w:rsidRDefault="00316B0A" w:rsidP="005432A0">
      <w:pPr>
        <w:numPr>
          <w:ilvl w:val="1"/>
          <w:numId w:val="0"/>
        </w:numPr>
        <w:jc w:val="center"/>
        <w:rPr>
          <w:rFonts w:ascii="Traditional Arabic" w:eastAsiaTheme="majorEastAsia" w:hAnsi="Traditional Arabic" w:cs="Traditional Arabic"/>
          <w:b/>
          <w:bCs/>
          <w:spacing w:val="15"/>
          <w:sz w:val="32"/>
          <w:szCs w:val="32"/>
          <w:vertAlign w:val="superscript"/>
          <w:rtl/>
        </w:rPr>
      </w:pPr>
      <w:r w:rsidRPr="00316B0A">
        <w:rPr>
          <w:rFonts w:ascii="Traditional Arabic" w:eastAsiaTheme="majorEastAsia" w:hAnsi="Traditional Arabic" w:cs="Traditional Arabic"/>
          <w:b/>
          <w:bCs/>
          <w:spacing w:val="15"/>
          <w:sz w:val="32"/>
          <w:szCs w:val="32"/>
          <w:rtl/>
        </w:rPr>
        <w:t>العنوان</w:t>
      </w:r>
    </w:p>
    <w:p w14:paraId="22FD84AD" w14:textId="425B3101" w:rsidR="005432A0" w:rsidRPr="005432A0" w:rsidRDefault="005432A0" w:rsidP="005432A0">
      <w:pPr>
        <w:numPr>
          <w:ilvl w:val="1"/>
          <w:numId w:val="0"/>
        </w:numPr>
        <w:jc w:val="center"/>
        <w:rPr>
          <w:rFonts w:ascii="Gentium Plus" w:eastAsiaTheme="majorEastAsia" w:hAnsi="Gentium Plus" w:cstheme="majorBidi"/>
          <w:b/>
          <w:bCs/>
          <w:spacing w:val="15"/>
          <w:sz w:val="22"/>
          <w:szCs w:val="22"/>
        </w:rPr>
      </w:pPr>
      <w:proofErr w:type="spellStart"/>
      <w:r w:rsidRPr="005432A0">
        <w:rPr>
          <w:rFonts w:ascii="Gentium Plus" w:eastAsiaTheme="majorEastAsia" w:hAnsi="Gentium Plus" w:cstheme="majorBidi"/>
          <w:b/>
          <w:bCs/>
          <w:spacing w:val="15"/>
          <w:sz w:val="22"/>
          <w:szCs w:val="22"/>
        </w:rPr>
        <w:t>Title</w:t>
      </w:r>
      <w:proofErr w:type="spellEnd"/>
      <w:r w:rsidRPr="005432A0">
        <w:rPr>
          <w:rFonts w:ascii="Gentium Plus" w:eastAsiaTheme="majorEastAsia" w:hAnsi="Gentium Plus" w:cstheme="majorBidi"/>
          <w:b/>
          <w:bCs/>
          <w:spacing w:val="15"/>
          <w:sz w:val="22"/>
          <w:szCs w:val="22"/>
        </w:rPr>
        <w:t xml:space="preserve"> </w:t>
      </w:r>
    </w:p>
    <w:p w14:paraId="2B5C9E33" w14:textId="00E1FB79" w:rsidR="00EC0F68" w:rsidRDefault="005432A0" w:rsidP="00316B0A">
      <w:pPr>
        <w:numPr>
          <w:ilvl w:val="1"/>
          <w:numId w:val="0"/>
        </w:numPr>
        <w:jc w:val="center"/>
        <w:rPr>
          <w:rFonts w:ascii="Gentium Plus" w:eastAsiaTheme="majorEastAsia" w:hAnsi="Gentium Plus" w:cstheme="majorBidi"/>
          <w:b/>
          <w:bCs/>
          <w:spacing w:val="15"/>
          <w:sz w:val="22"/>
          <w:szCs w:val="22"/>
        </w:rPr>
      </w:pPr>
      <w:r w:rsidRPr="005432A0">
        <w:rPr>
          <w:rFonts w:ascii="Gentium Plus" w:eastAsiaTheme="majorEastAsia" w:hAnsi="Gentium Plus" w:cstheme="majorBidi"/>
          <w:b/>
          <w:bCs/>
          <w:spacing w:val="15"/>
          <w:sz w:val="22"/>
          <w:szCs w:val="22"/>
        </w:rPr>
        <w:t>Ad SOYAD</w:t>
      </w:r>
      <w:r w:rsidRPr="005432A0">
        <w:rPr>
          <w:rFonts w:ascii="Gentium Plus" w:eastAsiaTheme="majorEastAsia" w:hAnsi="Gentium Plus" w:cstheme="majorBidi"/>
          <w:b/>
          <w:bCs/>
          <w:spacing w:val="15"/>
          <w:sz w:val="22"/>
          <w:szCs w:val="22"/>
          <w:vertAlign w:val="superscript"/>
        </w:rPr>
        <w:footnoteReference w:id="1"/>
      </w:r>
      <w:r w:rsidRPr="005432A0">
        <w:rPr>
          <w:rFonts w:ascii="Gentium Plus" w:eastAsiaTheme="majorEastAsia" w:hAnsi="Gentium Plus" w:cstheme="majorBidi"/>
          <w:b/>
          <w:bCs/>
          <w:spacing w:val="15"/>
          <w:sz w:val="22"/>
          <w:szCs w:val="22"/>
        </w:rPr>
        <w:t>; Ad SOYAD</w:t>
      </w:r>
      <w:r w:rsidRPr="005432A0">
        <w:rPr>
          <w:rFonts w:ascii="Gentium Plus" w:eastAsiaTheme="majorEastAsia" w:hAnsi="Gentium Plus" w:cstheme="majorBidi"/>
          <w:b/>
          <w:bCs/>
          <w:spacing w:val="15"/>
          <w:sz w:val="22"/>
          <w:szCs w:val="22"/>
          <w:vertAlign w:val="superscript"/>
        </w:rPr>
        <w:footnoteReference w:id="2"/>
      </w:r>
    </w:p>
    <w:p w14:paraId="52928BB1" w14:textId="77777777" w:rsidR="00316B0A" w:rsidRPr="00316B0A" w:rsidRDefault="00316B0A" w:rsidP="00316B0A">
      <w:pPr>
        <w:numPr>
          <w:ilvl w:val="1"/>
          <w:numId w:val="0"/>
        </w:numPr>
        <w:jc w:val="center"/>
        <w:rPr>
          <w:rFonts w:ascii="Gentium Plus" w:eastAsiaTheme="majorEastAsia" w:hAnsi="Gentium Plus" w:cstheme="majorBidi"/>
          <w:b/>
          <w:bCs/>
          <w:spacing w:val="15"/>
          <w:sz w:val="22"/>
          <w:szCs w:val="22"/>
        </w:rPr>
      </w:pPr>
    </w:p>
    <w:tbl>
      <w:tblPr>
        <w:tblStyle w:val="TabloKlavuz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121"/>
      </w:tblGrid>
      <w:tr w:rsidR="00731D73" w14:paraId="2879417B" w14:textId="77777777" w:rsidTr="00EC0F68">
        <w:tc>
          <w:tcPr>
            <w:tcW w:w="9062" w:type="dxa"/>
            <w:gridSpan w:val="2"/>
          </w:tcPr>
          <w:p w14:paraId="38C755DD" w14:textId="77777777" w:rsidR="00731D73" w:rsidRDefault="00731D73" w:rsidP="00731D73">
            <w:pPr>
              <w:pStyle w:val="a"/>
              <w:bidi/>
              <w:jc w:val="center"/>
              <w:rPr>
                <w:rFonts w:ascii="Gentium Plus" w:hAnsi="Gentium Plus" w:cs="Traditional Arabic"/>
                <w:b/>
                <w:bCs/>
                <w:iCs/>
                <w:color w:val="074F6A" w:themeColor="accent4" w:themeShade="80"/>
                <w:sz w:val="20"/>
                <w:szCs w:val="20"/>
              </w:rPr>
            </w:pPr>
            <w:r w:rsidRPr="00EC0F68">
              <w:rPr>
                <w:rFonts w:ascii="Gentium Plus" w:hAnsi="Gentium Plus" w:cs="Traditional Arabic"/>
                <w:b/>
                <w:bCs/>
                <w:iCs/>
                <w:color w:val="074F6A" w:themeColor="accent4" w:themeShade="80"/>
                <w:sz w:val="20"/>
                <w:szCs w:val="20"/>
              </w:rPr>
              <w:t>ÖZ</w:t>
            </w:r>
          </w:p>
          <w:p w14:paraId="38978940" w14:textId="65029661" w:rsidR="00EC0F68" w:rsidRPr="00731D73" w:rsidRDefault="00EC0F68" w:rsidP="00EC0F68">
            <w:pPr>
              <w:pStyle w:val="a"/>
              <w:bidi/>
              <w:jc w:val="center"/>
              <w:rPr>
                <w:rFonts w:ascii="Gentium Plus" w:hAnsi="Gentium Plus"/>
                <w:b/>
                <w:bCs/>
                <w:sz w:val="20"/>
                <w:szCs w:val="20"/>
                <w:rtl/>
              </w:rPr>
            </w:pPr>
          </w:p>
        </w:tc>
      </w:tr>
      <w:tr w:rsidR="00731D73" w14:paraId="7111E0DE" w14:textId="77777777" w:rsidTr="00EC0F68">
        <w:trPr>
          <w:trHeight w:val="3007"/>
        </w:trPr>
        <w:tc>
          <w:tcPr>
            <w:tcW w:w="6941" w:type="dxa"/>
          </w:tcPr>
          <w:p w14:paraId="1DBAE866" w14:textId="77777777" w:rsidR="00731D73" w:rsidRPr="00731D73" w:rsidRDefault="00731D73" w:rsidP="00731D73">
            <w:pPr>
              <w:pStyle w:val="a"/>
              <w:jc w:val="both"/>
              <w:rPr>
                <w:rFonts w:ascii="Gentium Plus" w:hAnsi="Gentium Plus"/>
                <w:iCs/>
                <w:color w:val="auto"/>
                <w:sz w:val="18"/>
                <w:szCs w:val="18"/>
              </w:rPr>
            </w:pPr>
            <w:r w:rsidRPr="00731D73">
              <w:rPr>
                <w:rFonts w:ascii="Gentium Plus" w:hAnsi="Gentium Plus"/>
                <w:iCs/>
                <w:color w:val="auto"/>
                <w:sz w:val="18"/>
                <w:szCs w:val="18"/>
              </w:rPr>
              <w:t>Türkçe, Arapça ve İngilizce Öz/</w:t>
            </w:r>
            <w:proofErr w:type="spellStart"/>
            <w:r w:rsidRPr="00731D73">
              <w:rPr>
                <w:rFonts w:ascii="Gentium Plus" w:hAnsi="Gentium Plus"/>
                <w:iCs/>
                <w:color w:val="auto"/>
                <w:sz w:val="18"/>
                <w:szCs w:val="18"/>
              </w:rPr>
              <w:t>Abstract</w:t>
            </w:r>
            <w:proofErr w:type="spellEnd"/>
            <w:r w:rsidRPr="00731D73">
              <w:rPr>
                <w:rFonts w:ascii="Gentium Plus" w:hAnsi="Gentium Plus"/>
                <w:iCs/>
                <w:color w:val="auto"/>
                <w:sz w:val="18"/>
                <w:szCs w:val="18"/>
              </w:rPr>
              <w:t xml:space="preserve"> bölümlerinin her biri 200-300 kelime olmalıdır. Makale metninin anahtar kelime sayısı, en az 5 olmalıdır. İlk anahtar kelime mutlaka ilgili bilim alanının adı olmalıdır.  Metin yazı karakteri: </w:t>
            </w:r>
            <w:proofErr w:type="spellStart"/>
            <w:r w:rsidRPr="00731D73">
              <w:rPr>
                <w:rFonts w:ascii="Gentium Plus" w:hAnsi="Gentium Plus"/>
                <w:iCs/>
                <w:color w:val="auto"/>
                <w:sz w:val="18"/>
                <w:szCs w:val="18"/>
              </w:rPr>
              <w:t>Gentium</w:t>
            </w:r>
            <w:proofErr w:type="spellEnd"/>
            <w:r w:rsidRPr="00731D73">
              <w:rPr>
                <w:rFonts w:ascii="Gentium Plus" w:hAnsi="Gentium Plus"/>
                <w:iCs/>
                <w:color w:val="auto"/>
                <w:sz w:val="18"/>
                <w:szCs w:val="18"/>
              </w:rPr>
              <w:t xml:space="preserve"> Plus </w:t>
            </w:r>
            <w:r>
              <w:rPr>
                <w:rFonts w:ascii="Gentium Plus" w:hAnsi="Gentium Plus"/>
                <w:iCs/>
                <w:color w:val="auto"/>
                <w:sz w:val="18"/>
                <w:szCs w:val="18"/>
              </w:rPr>
              <w:t>9</w:t>
            </w:r>
            <w:r w:rsidRPr="00731D73">
              <w:rPr>
                <w:rFonts w:ascii="Gentium Plus" w:hAnsi="Gentium Plus"/>
                <w:iCs/>
                <w:color w:val="auto"/>
                <w:sz w:val="18"/>
                <w:szCs w:val="18"/>
              </w:rPr>
              <w:t xml:space="preserve"> puntoyla Tek satır aralığı</w:t>
            </w:r>
          </w:p>
          <w:p w14:paraId="26725099" w14:textId="77777777" w:rsidR="00731D73" w:rsidRPr="00AF0DF1" w:rsidRDefault="00731D73" w:rsidP="00731D73">
            <w:pPr>
              <w:pStyle w:val="a"/>
              <w:jc w:val="both"/>
              <w:rPr>
                <w:rFonts w:ascii="Gentium Plus" w:hAnsi="Gentium Plus"/>
                <w:iCs/>
                <w:color w:val="auto"/>
                <w:sz w:val="20"/>
                <w:szCs w:val="20"/>
              </w:rPr>
            </w:pPr>
          </w:p>
          <w:p w14:paraId="0A8AB243" w14:textId="77777777" w:rsidR="00731D73" w:rsidRDefault="00731D73" w:rsidP="00731D73">
            <w:pPr>
              <w:pStyle w:val="a"/>
              <w:jc w:val="both"/>
              <w:rPr>
                <w:rFonts w:ascii="Gentium Plus" w:hAnsi="Gentium Plus"/>
                <w:b/>
                <w:bCs/>
                <w:color w:val="074F6A" w:themeColor="accent4" w:themeShade="80"/>
                <w:sz w:val="18"/>
                <w:szCs w:val="18"/>
              </w:rPr>
            </w:pPr>
            <w:r w:rsidRPr="00EC0F68">
              <w:rPr>
                <w:rFonts w:ascii="Gentium Plus" w:hAnsi="Gentium Plus"/>
                <w:b/>
                <w:bCs/>
                <w:color w:val="074F6A" w:themeColor="accent4" w:themeShade="80"/>
                <w:sz w:val="18"/>
                <w:szCs w:val="18"/>
              </w:rPr>
              <w:t>Anahtar Kelimeler:</w:t>
            </w:r>
          </w:p>
          <w:p w14:paraId="77672BD4" w14:textId="77777777" w:rsidR="00EC0F68" w:rsidRDefault="00EC0F68" w:rsidP="00731D73">
            <w:pPr>
              <w:pStyle w:val="a"/>
              <w:jc w:val="both"/>
              <w:rPr>
                <w:rFonts w:ascii="Gentium Plus" w:hAnsi="Gentium Plus"/>
                <w:b/>
                <w:bCs/>
                <w:color w:val="074F6A" w:themeColor="accent4" w:themeShade="80"/>
                <w:sz w:val="18"/>
                <w:szCs w:val="18"/>
              </w:rPr>
            </w:pPr>
          </w:p>
          <w:p w14:paraId="1D232371" w14:textId="77777777" w:rsidR="00EC0F68" w:rsidRDefault="00EC0F68" w:rsidP="00731D73">
            <w:pPr>
              <w:pStyle w:val="a"/>
              <w:jc w:val="both"/>
              <w:rPr>
                <w:rFonts w:ascii="Gentium Plus" w:hAnsi="Gentium Plus"/>
                <w:b/>
                <w:bCs/>
                <w:color w:val="074F6A" w:themeColor="accent4" w:themeShade="80"/>
                <w:sz w:val="18"/>
                <w:szCs w:val="18"/>
              </w:rPr>
            </w:pPr>
          </w:p>
          <w:p w14:paraId="4AA8F2D8" w14:textId="77777777" w:rsidR="00EC0F68" w:rsidRDefault="00EC0F68" w:rsidP="00731D73">
            <w:pPr>
              <w:pStyle w:val="a"/>
              <w:jc w:val="both"/>
              <w:rPr>
                <w:rFonts w:ascii="Gentium Plus" w:hAnsi="Gentium Plus"/>
                <w:b/>
                <w:bCs/>
                <w:color w:val="074F6A" w:themeColor="accent4" w:themeShade="80"/>
                <w:sz w:val="18"/>
                <w:szCs w:val="18"/>
              </w:rPr>
            </w:pPr>
          </w:p>
          <w:p w14:paraId="160C7A8F" w14:textId="77777777" w:rsidR="00EC0F68" w:rsidRDefault="00EC0F68" w:rsidP="00731D73">
            <w:pPr>
              <w:pStyle w:val="a"/>
              <w:jc w:val="both"/>
              <w:rPr>
                <w:rFonts w:ascii="Gentium Plus" w:hAnsi="Gentium Plus"/>
                <w:b/>
                <w:bCs/>
                <w:color w:val="074F6A" w:themeColor="accent4" w:themeShade="80"/>
                <w:sz w:val="18"/>
                <w:szCs w:val="18"/>
              </w:rPr>
            </w:pPr>
          </w:p>
          <w:p w14:paraId="13B7093B" w14:textId="77777777" w:rsidR="00EC0F68" w:rsidRDefault="00EC0F68" w:rsidP="00731D73">
            <w:pPr>
              <w:pStyle w:val="a"/>
              <w:jc w:val="both"/>
              <w:rPr>
                <w:rFonts w:ascii="Gentium Plus" w:hAnsi="Gentium Plus"/>
                <w:b/>
                <w:bCs/>
                <w:color w:val="074F6A" w:themeColor="accent4" w:themeShade="80"/>
                <w:sz w:val="18"/>
                <w:szCs w:val="18"/>
              </w:rPr>
            </w:pPr>
          </w:p>
          <w:p w14:paraId="76B4BC81" w14:textId="77777777" w:rsidR="00EC0F68" w:rsidRDefault="00EC0F68" w:rsidP="00731D73">
            <w:pPr>
              <w:pStyle w:val="a"/>
              <w:jc w:val="both"/>
              <w:rPr>
                <w:rFonts w:ascii="Gentium Plus" w:hAnsi="Gentium Plus"/>
                <w:b/>
                <w:bCs/>
                <w:color w:val="074F6A" w:themeColor="accent4" w:themeShade="80"/>
                <w:sz w:val="18"/>
                <w:szCs w:val="18"/>
              </w:rPr>
            </w:pPr>
          </w:p>
          <w:p w14:paraId="28CF5E8C" w14:textId="77777777" w:rsidR="00EC0F68" w:rsidRDefault="00EC0F68" w:rsidP="00731D73">
            <w:pPr>
              <w:pStyle w:val="a"/>
              <w:jc w:val="both"/>
              <w:rPr>
                <w:rFonts w:ascii="Gentium Plus" w:hAnsi="Gentium Plus"/>
                <w:b/>
                <w:bCs/>
                <w:color w:val="074F6A" w:themeColor="accent4" w:themeShade="80"/>
                <w:sz w:val="18"/>
                <w:szCs w:val="18"/>
              </w:rPr>
            </w:pPr>
          </w:p>
          <w:p w14:paraId="3C664D25" w14:textId="77777777" w:rsidR="00EC0F68" w:rsidRDefault="00EC0F68" w:rsidP="00731D73">
            <w:pPr>
              <w:pStyle w:val="a"/>
              <w:jc w:val="both"/>
              <w:rPr>
                <w:rFonts w:ascii="Gentium Plus" w:hAnsi="Gentium Plus"/>
                <w:b/>
                <w:bCs/>
                <w:color w:val="074F6A" w:themeColor="accent4" w:themeShade="80"/>
                <w:sz w:val="18"/>
                <w:szCs w:val="18"/>
              </w:rPr>
            </w:pPr>
          </w:p>
          <w:p w14:paraId="132913BC" w14:textId="77777777" w:rsidR="00EC0F68" w:rsidRDefault="00EC0F68" w:rsidP="00731D73">
            <w:pPr>
              <w:pStyle w:val="a"/>
              <w:jc w:val="both"/>
              <w:rPr>
                <w:rFonts w:ascii="Gentium Plus" w:hAnsi="Gentium Plus"/>
                <w:b/>
                <w:bCs/>
                <w:color w:val="074F6A" w:themeColor="accent4" w:themeShade="80"/>
                <w:sz w:val="18"/>
                <w:szCs w:val="18"/>
              </w:rPr>
            </w:pPr>
          </w:p>
          <w:p w14:paraId="16FF791C" w14:textId="77777777" w:rsidR="00EC0F68" w:rsidRDefault="00EC0F68" w:rsidP="00731D73">
            <w:pPr>
              <w:pStyle w:val="a"/>
              <w:jc w:val="both"/>
              <w:rPr>
                <w:rFonts w:ascii="Gentium Plus" w:hAnsi="Gentium Plus"/>
                <w:b/>
                <w:bCs/>
                <w:color w:val="074F6A" w:themeColor="accent4" w:themeShade="80"/>
                <w:sz w:val="18"/>
                <w:szCs w:val="18"/>
              </w:rPr>
            </w:pPr>
          </w:p>
          <w:p w14:paraId="67CC9A76" w14:textId="77777777" w:rsidR="00EC0F68" w:rsidRDefault="00EC0F68" w:rsidP="00731D73">
            <w:pPr>
              <w:pStyle w:val="a"/>
              <w:jc w:val="both"/>
              <w:rPr>
                <w:rFonts w:ascii="Gentium Plus" w:hAnsi="Gentium Plus"/>
                <w:b/>
                <w:bCs/>
                <w:color w:val="074F6A" w:themeColor="accent4" w:themeShade="80"/>
                <w:sz w:val="18"/>
                <w:szCs w:val="18"/>
              </w:rPr>
            </w:pPr>
          </w:p>
          <w:p w14:paraId="73AEC1ED" w14:textId="77777777" w:rsidR="00EC0F68" w:rsidRDefault="00EC0F68" w:rsidP="00731D73">
            <w:pPr>
              <w:pStyle w:val="a"/>
              <w:jc w:val="both"/>
              <w:rPr>
                <w:rFonts w:ascii="Gentium Plus" w:hAnsi="Gentium Plus"/>
                <w:b/>
                <w:bCs/>
                <w:color w:val="074F6A" w:themeColor="accent4" w:themeShade="80"/>
                <w:sz w:val="18"/>
                <w:szCs w:val="18"/>
              </w:rPr>
            </w:pPr>
          </w:p>
          <w:p w14:paraId="07F72DA8" w14:textId="77777777" w:rsidR="00EC0F68" w:rsidRDefault="00EC0F68" w:rsidP="00731D73">
            <w:pPr>
              <w:pStyle w:val="a"/>
              <w:jc w:val="both"/>
              <w:rPr>
                <w:rFonts w:ascii="Gentium Plus" w:hAnsi="Gentium Plus"/>
                <w:b/>
                <w:bCs/>
                <w:color w:val="074F6A" w:themeColor="accent4" w:themeShade="80"/>
                <w:sz w:val="18"/>
                <w:szCs w:val="18"/>
              </w:rPr>
            </w:pPr>
          </w:p>
          <w:p w14:paraId="669C2B56" w14:textId="77777777" w:rsidR="00EC0F68" w:rsidRDefault="00EC0F68" w:rsidP="00731D73">
            <w:pPr>
              <w:pStyle w:val="a"/>
              <w:jc w:val="both"/>
              <w:rPr>
                <w:rFonts w:ascii="Gentium Plus" w:hAnsi="Gentium Plus"/>
                <w:b/>
                <w:bCs/>
                <w:color w:val="074F6A" w:themeColor="accent4" w:themeShade="80"/>
                <w:sz w:val="18"/>
                <w:szCs w:val="18"/>
              </w:rPr>
            </w:pPr>
          </w:p>
          <w:p w14:paraId="3B9A0C56" w14:textId="77777777" w:rsidR="00EC0F68" w:rsidRDefault="00EC0F68" w:rsidP="00731D73">
            <w:pPr>
              <w:pStyle w:val="a"/>
              <w:jc w:val="both"/>
              <w:rPr>
                <w:rFonts w:ascii="Gentium Plus" w:hAnsi="Gentium Plus"/>
                <w:b/>
                <w:bCs/>
                <w:color w:val="074F6A" w:themeColor="accent4" w:themeShade="80"/>
                <w:sz w:val="18"/>
                <w:szCs w:val="18"/>
              </w:rPr>
            </w:pPr>
          </w:p>
          <w:p w14:paraId="42329630" w14:textId="77777777" w:rsidR="00EC0F68" w:rsidRDefault="00EC0F68" w:rsidP="00731D73">
            <w:pPr>
              <w:pStyle w:val="a"/>
              <w:jc w:val="both"/>
              <w:rPr>
                <w:rFonts w:ascii="Gentium Plus" w:hAnsi="Gentium Plus"/>
                <w:b/>
                <w:bCs/>
                <w:color w:val="074F6A" w:themeColor="accent4" w:themeShade="80"/>
                <w:sz w:val="18"/>
                <w:szCs w:val="18"/>
              </w:rPr>
            </w:pPr>
          </w:p>
          <w:p w14:paraId="4ED1CE5F" w14:textId="77777777" w:rsidR="00731D73" w:rsidRDefault="00731D73" w:rsidP="005432A0">
            <w:pPr>
              <w:pStyle w:val="a"/>
              <w:bidi/>
              <w:jc w:val="both"/>
              <w:rPr>
                <w:rFonts w:ascii="Gentium Plus" w:hAnsi="Gentium Plus" w:cs="Traditional Arabic"/>
                <w:i/>
                <w:color w:val="auto"/>
                <w:sz w:val="20"/>
                <w:szCs w:val="20"/>
                <w:rtl/>
              </w:rPr>
            </w:pPr>
          </w:p>
        </w:tc>
        <w:tc>
          <w:tcPr>
            <w:tcW w:w="2121" w:type="dxa"/>
          </w:tcPr>
          <w:p w14:paraId="2F4AD885" w14:textId="77777777" w:rsidR="00316B0A" w:rsidRDefault="00316B0A" w:rsidP="00731D73">
            <w:pPr>
              <w:spacing w:after="200" w:line="276" w:lineRule="auto"/>
              <w:jc w:val="center"/>
              <w:rPr>
                <w:rFonts w:ascii="Gentium Plus" w:eastAsia="Calibri" w:hAnsi="Gentium Plus" w:cs="Gentium Plus"/>
                <w:b/>
                <w:iCs/>
                <w:color w:val="074F6A" w:themeColor="accent4" w:themeShade="80"/>
                <w:kern w:val="0"/>
                <w:sz w:val="16"/>
                <w:szCs w:val="16"/>
                <w:rtl/>
                <w:lang w:eastAsia="en-US"/>
                <w14:ligatures w14:val="none"/>
              </w:rPr>
            </w:pPr>
          </w:p>
          <w:p w14:paraId="38017841" w14:textId="77777777" w:rsidR="00316B0A" w:rsidRDefault="00316B0A" w:rsidP="00316B0A">
            <w:pPr>
              <w:spacing w:after="200" w:line="276" w:lineRule="auto"/>
              <w:rPr>
                <w:rFonts w:ascii="Gentium Plus" w:eastAsia="Calibri" w:hAnsi="Gentium Plus" w:cs="Gentium Plus"/>
                <w:b/>
                <w:iCs/>
                <w:color w:val="074F6A" w:themeColor="accent4" w:themeShade="80"/>
                <w:kern w:val="0"/>
                <w:sz w:val="16"/>
                <w:szCs w:val="16"/>
                <w:rtl/>
                <w:lang w:eastAsia="en-US"/>
                <w14:ligatures w14:val="none"/>
              </w:rPr>
            </w:pPr>
          </w:p>
          <w:p w14:paraId="79AE239F" w14:textId="24FA7905" w:rsidR="00731D73" w:rsidRPr="00FB0089" w:rsidRDefault="00731D73" w:rsidP="00731D73">
            <w:pPr>
              <w:spacing w:after="200" w:line="276" w:lineRule="auto"/>
              <w:jc w:val="center"/>
              <w:rPr>
                <w:rFonts w:ascii="Gentium Plus" w:eastAsia="Calibri" w:hAnsi="Gentium Plus" w:cs="Gentium Plus"/>
                <w:b/>
                <w:iCs/>
                <w:color w:val="074F6A" w:themeColor="accent4" w:themeShade="80"/>
                <w:kern w:val="0"/>
                <w:sz w:val="16"/>
                <w:szCs w:val="16"/>
                <w:lang w:eastAsia="en-US"/>
                <w14:ligatures w14:val="none"/>
              </w:rPr>
            </w:pPr>
            <w:r w:rsidRPr="00FB0089">
              <w:rPr>
                <w:rFonts w:ascii="Gentium Plus" w:eastAsia="Calibri" w:hAnsi="Gentium Plus" w:cs="Gentium Plus"/>
                <w:b/>
                <w:iCs/>
                <w:color w:val="074F6A" w:themeColor="accent4" w:themeShade="80"/>
                <w:kern w:val="0"/>
                <w:sz w:val="16"/>
                <w:szCs w:val="16"/>
                <w:lang w:eastAsia="en-US"/>
                <w14:ligatures w14:val="none"/>
              </w:rPr>
              <w:t>Geliş Tarihi</w:t>
            </w:r>
          </w:p>
          <w:p w14:paraId="22B4B73D" w14:textId="088F46C9" w:rsidR="00731D73" w:rsidRDefault="00731D73" w:rsidP="00731D73">
            <w:pPr>
              <w:spacing w:after="200" w:line="276" w:lineRule="auto"/>
              <w:jc w:val="center"/>
              <w:rPr>
                <w:rFonts w:ascii="Gentium Plus" w:eastAsia="Calibri" w:hAnsi="Gentium Plus" w:cs="Gentium Plus"/>
                <w:b/>
                <w:iCs/>
                <w:kern w:val="0"/>
                <w:sz w:val="16"/>
                <w:szCs w:val="16"/>
                <w:lang w:eastAsia="en-US"/>
                <w14:ligatures w14:val="none"/>
              </w:rPr>
            </w:pPr>
            <w:r w:rsidRPr="00731D73">
              <w:rPr>
                <w:rFonts w:ascii="Gentium Plus" w:eastAsia="Calibri" w:hAnsi="Gentium Plus" w:cs="Gentium Plus"/>
                <w:b/>
                <w:iCs/>
                <w:kern w:val="0"/>
                <w:sz w:val="16"/>
                <w:szCs w:val="16"/>
                <w:lang w:eastAsia="en-US"/>
                <w14:ligatures w14:val="none"/>
              </w:rPr>
              <w:t>00.00.</w:t>
            </w:r>
            <w:proofErr w:type="gramStart"/>
            <w:r w:rsidRPr="00731D73">
              <w:rPr>
                <w:rFonts w:ascii="Gentium Plus" w:eastAsia="Calibri" w:hAnsi="Gentium Plus" w:cs="Gentium Plus"/>
                <w:b/>
                <w:iCs/>
                <w:kern w:val="0"/>
                <w:sz w:val="16"/>
                <w:szCs w:val="16"/>
                <w:lang w:eastAsia="en-US"/>
                <w14:ligatures w14:val="none"/>
              </w:rPr>
              <w:t>202..</w:t>
            </w:r>
            <w:proofErr w:type="gramEnd"/>
          </w:p>
          <w:p w14:paraId="33DE203D" w14:textId="77777777" w:rsidR="00731D73" w:rsidRPr="00731D73" w:rsidRDefault="00731D73" w:rsidP="00731D73">
            <w:pPr>
              <w:spacing w:after="200" w:line="276" w:lineRule="auto"/>
              <w:jc w:val="center"/>
              <w:rPr>
                <w:rFonts w:ascii="Gentium Plus" w:eastAsia="Calibri" w:hAnsi="Gentium Plus" w:cs="Gentium Plus"/>
                <w:b/>
                <w:iCs/>
                <w:kern w:val="0"/>
                <w:sz w:val="16"/>
                <w:szCs w:val="16"/>
                <w:lang w:eastAsia="en-US"/>
                <w14:ligatures w14:val="none"/>
              </w:rPr>
            </w:pPr>
          </w:p>
          <w:p w14:paraId="4B91A582" w14:textId="77777777" w:rsidR="00731D73" w:rsidRPr="00FB0089" w:rsidRDefault="00731D73" w:rsidP="00731D73">
            <w:pPr>
              <w:spacing w:after="200" w:line="276" w:lineRule="auto"/>
              <w:jc w:val="center"/>
              <w:rPr>
                <w:rFonts w:ascii="Gentium Plus" w:eastAsia="Calibri" w:hAnsi="Gentium Plus" w:cs="Gentium Plus"/>
                <w:b/>
                <w:iCs/>
                <w:color w:val="074F6A" w:themeColor="accent4" w:themeShade="80"/>
                <w:kern w:val="0"/>
                <w:sz w:val="16"/>
                <w:szCs w:val="16"/>
                <w:lang w:eastAsia="en-US"/>
                <w14:ligatures w14:val="none"/>
              </w:rPr>
            </w:pPr>
            <w:r w:rsidRPr="00FB0089">
              <w:rPr>
                <w:rFonts w:ascii="Gentium Plus" w:eastAsia="Calibri" w:hAnsi="Gentium Plus" w:cs="Gentium Plus"/>
                <w:b/>
                <w:iCs/>
                <w:color w:val="074F6A" w:themeColor="accent4" w:themeShade="80"/>
                <w:kern w:val="0"/>
                <w:sz w:val="16"/>
                <w:szCs w:val="16"/>
                <w:lang w:eastAsia="en-US"/>
                <w14:ligatures w14:val="none"/>
              </w:rPr>
              <w:t>Kabul Tarihi</w:t>
            </w:r>
          </w:p>
          <w:p w14:paraId="67D6FC87" w14:textId="6B8795FB" w:rsidR="00731D73" w:rsidRDefault="00731D73" w:rsidP="00731D73">
            <w:pPr>
              <w:spacing w:after="200" w:line="276" w:lineRule="auto"/>
              <w:jc w:val="center"/>
              <w:rPr>
                <w:rFonts w:ascii="Gentium Plus" w:eastAsia="Calibri" w:hAnsi="Gentium Plus" w:cs="Gentium Plus"/>
                <w:b/>
                <w:iCs/>
                <w:kern w:val="0"/>
                <w:sz w:val="16"/>
                <w:szCs w:val="16"/>
                <w:lang w:eastAsia="en-US"/>
                <w14:ligatures w14:val="none"/>
              </w:rPr>
            </w:pPr>
            <w:r w:rsidRPr="00731D73">
              <w:rPr>
                <w:rFonts w:ascii="Gentium Plus" w:eastAsia="Calibri" w:hAnsi="Gentium Plus" w:cs="Gentium Plus"/>
                <w:b/>
                <w:iCs/>
                <w:kern w:val="0"/>
                <w:sz w:val="16"/>
                <w:szCs w:val="16"/>
                <w:lang w:eastAsia="en-US"/>
                <w14:ligatures w14:val="none"/>
              </w:rPr>
              <w:t xml:space="preserve"> 00.00.</w:t>
            </w:r>
            <w:proofErr w:type="gramStart"/>
            <w:r w:rsidRPr="00731D73">
              <w:rPr>
                <w:rFonts w:ascii="Gentium Plus" w:eastAsia="Calibri" w:hAnsi="Gentium Plus" w:cs="Gentium Plus"/>
                <w:b/>
                <w:iCs/>
                <w:kern w:val="0"/>
                <w:sz w:val="16"/>
                <w:szCs w:val="16"/>
                <w:lang w:eastAsia="en-US"/>
                <w14:ligatures w14:val="none"/>
              </w:rPr>
              <w:t>202..</w:t>
            </w:r>
            <w:proofErr w:type="gramEnd"/>
          </w:p>
          <w:p w14:paraId="3C60ABC6" w14:textId="77777777" w:rsidR="00731D73" w:rsidRPr="00731D73" w:rsidRDefault="00731D73" w:rsidP="00731D73">
            <w:pPr>
              <w:spacing w:after="200" w:line="276" w:lineRule="auto"/>
              <w:jc w:val="center"/>
              <w:rPr>
                <w:rFonts w:ascii="Gentium Plus" w:eastAsia="Calibri" w:hAnsi="Gentium Plus" w:cs="Gentium Plus"/>
                <w:b/>
                <w:iCs/>
                <w:kern w:val="0"/>
                <w:sz w:val="16"/>
                <w:szCs w:val="16"/>
                <w:lang w:eastAsia="en-US"/>
                <w14:ligatures w14:val="none"/>
              </w:rPr>
            </w:pPr>
          </w:p>
          <w:p w14:paraId="3DA2A65A" w14:textId="2C3BF90B" w:rsidR="00731D73" w:rsidRPr="00FB0089" w:rsidRDefault="00731D73" w:rsidP="00731D73">
            <w:pPr>
              <w:spacing w:after="200" w:line="276" w:lineRule="auto"/>
              <w:jc w:val="center"/>
              <w:rPr>
                <w:rFonts w:ascii="Gentium Plus" w:eastAsia="Calibri" w:hAnsi="Gentium Plus" w:cs="Gentium Plus"/>
                <w:b/>
                <w:iCs/>
                <w:color w:val="074F6A" w:themeColor="accent4" w:themeShade="80"/>
                <w:kern w:val="0"/>
                <w:sz w:val="16"/>
                <w:szCs w:val="16"/>
                <w:lang w:eastAsia="en-US"/>
                <w14:ligatures w14:val="none"/>
              </w:rPr>
            </w:pPr>
            <w:proofErr w:type="spellStart"/>
            <w:r w:rsidRPr="00FB0089">
              <w:rPr>
                <w:rFonts w:ascii="Gentium Plus" w:eastAsia="Calibri" w:hAnsi="Gentium Plus" w:cs="Gentium Plus"/>
                <w:b/>
                <w:iCs/>
                <w:color w:val="074F6A" w:themeColor="accent4" w:themeShade="80"/>
                <w:kern w:val="0"/>
                <w:sz w:val="16"/>
                <w:szCs w:val="16"/>
                <w:lang w:eastAsia="en-US"/>
                <w14:ligatures w14:val="none"/>
              </w:rPr>
              <w:t>Yay</w:t>
            </w:r>
            <w:r w:rsidR="00FB0089">
              <w:rPr>
                <w:rFonts w:ascii="Gentium Plus" w:eastAsia="Calibri" w:hAnsi="Gentium Plus" w:cs="Gentium Plus"/>
                <w:b/>
                <w:iCs/>
                <w:color w:val="074F6A" w:themeColor="accent4" w:themeShade="80"/>
                <w:kern w:val="0"/>
                <w:sz w:val="16"/>
                <w:szCs w:val="16"/>
                <w:lang w:eastAsia="en-US"/>
                <w14:ligatures w14:val="none"/>
              </w:rPr>
              <w:t>ı</w:t>
            </w:r>
            <w:r w:rsidRPr="00FB0089">
              <w:rPr>
                <w:rFonts w:ascii="Gentium Plus" w:eastAsia="Calibri" w:hAnsi="Gentium Plus" w:cs="Gentium Plus"/>
                <w:b/>
                <w:iCs/>
                <w:color w:val="074F6A" w:themeColor="accent4" w:themeShade="80"/>
                <w:kern w:val="0"/>
                <w:sz w:val="16"/>
                <w:szCs w:val="16"/>
                <w:lang w:eastAsia="en-US"/>
                <w14:ligatures w14:val="none"/>
              </w:rPr>
              <w:t>ın</w:t>
            </w:r>
            <w:proofErr w:type="spellEnd"/>
            <w:r w:rsidRPr="00FB0089">
              <w:rPr>
                <w:rFonts w:ascii="Gentium Plus" w:eastAsia="Calibri" w:hAnsi="Gentium Plus" w:cs="Gentium Plus"/>
                <w:b/>
                <w:iCs/>
                <w:color w:val="074F6A" w:themeColor="accent4" w:themeShade="80"/>
                <w:kern w:val="0"/>
                <w:sz w:val="16"/>
                <w:szCs w:val="16"/>
                <w:lang w:eastAsia="en-US"/>
                <w14:ligatures w14:val="none"/>
              </w:rPr>
              <w:t xml:space="preserve"> Tarihi</w:t>
            </w:r>
          </w:p>
          <w:p w14:paraId="23D4A656" w14:textId="77777777" w:rsidR="00731D73" w:rsidRPr="00731D73" w:rsidRDefault="00731D73" w:rsidP="00731D73">
            <w:pPr>
              <w:spacing w:after="200" w:line="276" w:lineRule="auto"/>
              <w:jc w:val="center"/>
              <w:rPr>
                <w:rFonts w:ascii="Gentium Plus" w:eastAsia="Calibri" w:hAnsi="Gentium Plus" w:cs="Gentium Plus"/>
                <w:b/>
                <w:iCs/>
                <w:kern w:val="0"/>
                <w:sz w:val="16"/>
                <w:szCs w:val="16"/>
                <w:lang w:eastAsia="en-US"/>
                <w14:ligatures w14:val="none"/>
              </w:rPr>
            </w:pPr>
            <w:r w:rsidRPr="00731D73">
              <w:rPr>
                <w:rFonts w:ascii="Gentium Plus" w:eastAsia="Calibri" w:hAnsi="Gentium Plus" w:cs="Gentium Plus"/>
                <w:b/>
                <w:iCs/>
                <w:kern w:val="0"/>
                <w:sz w:val="16"/>
                <w:szCs w:val="16"/>
                <w:lang w:eastAsia="en-US"/>
                <w14:ligatures w14:val="none"/>
              </w:rPr>
              <w:t>00.00.</w:t>
            </w:r>
            <w:proofErr w:type="gramStart"/>
            <w:r w:rsidRPr="00731D73">
              <w:rPr>
                <w:rFonts w:ascii="Gentium Plus" w:eastAsia="Calibri" w:hAnsi="Gentium Plus" w:cs="Gentium Plus"/>
                <w:b/>
                <w:iCs/>
                <w:kern w:val="0"/>
                <w:sz w:val="16"/>
                <w:szCs w:val="16"/>
                <w:lang w:eastAsia="en-US"/>
                <w14:ligatures w14:val="none"/>
              </w:rPr>
              <w:t>202..</w:t>
            </w:r>
            <w:proofErr w:type="gramEnd"/>
          </w:p>
          <w:p w14:paraId="61E6DF50" w14:textId="77777777" w:rsidR="00731D73" w:rsidRDefault="00731D73" w:rsidP="005432A0">
            <w:pPr>
              <w:pStyle w:val="a"/>
              <w:bidi/>
              <w:jc w:val="both"/>
              <w:rPr>
                <w:rFonts w:ascii="Gentium Plus" w:hAnsi="Gentium Plus" w:cs="Traditional Arabic"/>
                <w:i/>
                <w:color w:val="auto"/>
                <w:sz w:val="20"/>
                <w:szCs w:val="20"/>
                <w:rtl/>
              </w:rPr>
            </w:pPr>
          </w:p>
        </w:tc>
      </w:tr>
      <w:tr w:rsidR="00316B0A" w14:paraId="7CF89609" w14:textId="77777777" w:rsidTr="00316B0A">
        <w:trPr>
          <w:trHeight w:val="508"/>
        </w:trPr>
        <w:tc>
          <w:tcPr>
            <w:tcW w:w="9062" w:type="dxa"/>
            <w:gridSpan w:val="2"/>
          </w:tcPr>
          <w:p w14:paraId="108D06A1" w14:textId="77777777" w:rsidR="00316B0A" w:rsidRPr="00FB0089" w:rsidRDefault="00316B0A" w:rsidP="00316B0A">
            <w:pPr>
              <w:rPr>
                <w:rFonts w:ascii="Gentium Plus" w:eastAsia="Calibri" w:hAnsi="Gentium Plus" w:cs="Gentium Plus"/>
                <w:b/>
                <w:color w:val="074F6A" w:themeColor="accent4" w:themeShade="80"/>
                <w:kern w:val="0"/>
                <w:sz w:val="16"/>
                <w:szCs w:val="16"/>
                <w:lang w:eastAsia="en-US"/>
                <w14:ligatures w14:val="none"/>
              </w:rPr>
            </w:pPr>
            <w:r w:rsidRPr="00FB0089">
              <w:rPr>
                <w:rFonts w:ascii="Gentium Plus" w:eastAsia="Calibri" w:hAnsi="Gentium Plus" w:cs="Gentium Plus"/>
                <w:b/>
                <w:color w:val="074F6A" w:themeColor="accent4" w:themeShade="80"/>
                <w:kern w:val="0"/>
                <w:sz w:val="16"/>
                <w:szCs w:val="16"/>
                <w:lang w:eastAsia="en-US"/>
                <w14:ligatures w14:val="none"/>
              </w:rPr>
              <w:t xml:space="preserve">Makale Bilgisi / </w:t>
            </w:r>
            <w:proofErr w:type="spellStart"/>
            <w:r w:rsidRPr="00FB0089">
              <w:rPr>
                <w:rFonts w:ascii="Gentium Plus" w:eastAsia="Calibri" w:hAnsi="Gentium Plus" w:cs="Gentium Plus"/>
                <w:b/>
                <w:color w:val="074F6A" w:themeColor="accent4" w:themeShade="80"/>
                <w:kern w:val="0"/>
                <w:sz w:val="16"/>
                <w:szCs w:val="16"/>
                <w:lang w:eastAsia="en-US"/>
                <w14:ligatures w14:val="none"/>
              </w:rPr>
              <w:t>Article</w:t>
            </w:r>
            <w:proofErr w:type="spellEnd"/>
            <w:r w:rsidRPr="00FB0089">
              <w:rPr>
                <w:rFonts w:ascii="Gentium Plus" w:eastAsia="Calibri" w:hAnsi="Gentium Plus" w:cs="Gentium Plus"/>
                <w:b/>
                <w:color w:val="074F6A" w:themeColor="accent4" w:themeShade="80"/>
                <w:kern w:val="0"/>
                <w:sz w:val="16"/>
                <w:szCs w:val="16"/>
                <w:lang w:eastAsia="en-US"/>
                <w14:ligatures w14:val="none"/>
              </w:rPr>
              <w:t xml:space="preserve"> Information </w:t>
            </w:r>
          </w:p>
          <w:p w14:paraId="2A439003" w14:textId="0D4404D1" w:rsidR="00316B0A" w:rsidRDefault="00316B0A" w:rsidP="00316B0A">
            <w:pPr>
              <w:spacing w:after="200" w:line="276" w:lineRule="auto"/>
              <w:rPr>
                <w:rFonts w:ascii="Gentium Plus" w:eastAsia="Calibri" w:hAnsi="Gentium Plus" w:cs="Gentium Plus"/>
                <w:b/>
                <w:iCs/>
                <w:color w:val="074F6A" w:themeColor="accent4" w:themeShade="80"/>
                <w:kern w:val="0"/>
                <w:sz w:val="16"/>
                <w:szCs w:val="16"/>
                <w:rtl/>
                <w:lang w:eastAsia="en-US"/>
                <w14:ligatures w14:val="none"/>
              </w:rPr>
            </w:pPr>
            <w:r w:rsidRPr="00FB0089">
              <w:rPr>
                <w:rFonts w:ascii="Gentium Plus" w:eastAsia="Calibri" w:hAnsi="Gentium Plus" w:cs="Gentium Plus"/>
                <w:b/>
                <w:bCs/>
                <w:color w:val="074F6A" w:themeColor="accent4" w:themeShade="80"/>
                <w:kern w:val="0"/>
                <w:sz w:val="16"/>
                <w:szCs w:val="16"/>
                <w:lang w:eastAsia="en-US"/>
                <w14:ligatures w14:val="none"/>
              </w:rPr>
              <w:t xml:space="preserve">Atıf / </w:t>
            </w:r>
            <w:proofErr w:type="spellStart"/>
            <w:r w:rsidRPr="00FB0089">
              <w:rPr>
                <w:rFonts w:ascii="Gentium Plus" w:eastAsia="Calibri" w:hAnsi="Gentium Plus" w:cs="Gentium Plus"/>
                <w:b/>
                <w:bCs/>
                <w:color w:val="074F6A" w:themeColor="accent4" w:themeShade="80"/>
                <w:kern w:val="0"/>
                <w:sz w:val="16"/>
                <w:szCs w:val="16"/>
                <w:lang w:eastAsia="en-US"/>
                <w14:ligatures w14:val="none"/>
              </w:rPr>
              <w:t>Citation</w:t>
            </w:r>
            <w:proofErr w:type="spellEnd"/>
            <w:r w:rsidRPr="00FB0089">
              <w:rPr>
                <w:rFonts w:ascii="Gentium Plus" w:eastAsia="Calibri" w:hAnsi="Gentium Plus" w:cs="Gentium Plus"/>
                <w:b/>
                <w:bCs/>
                <w:color w:val="074F6A" w:themeColor="accent4" w:themeShade="80"/>
                <w:kern w:val="0"/>
                <w:sz w:val="16"/>
                <w:szCs w:val="16"/>
                <w:lang w:eastAsia="en-US"/>
                <w14:ligatures w14:val="none"/>
              </w:rPr>
              <w:t>:</w:t>
            </w:r>
            <w:r w:rsidRPr="00FB0089">
              <w:rPr>
                <w:rFonts w:ascii="Gentium Plus" w:eastAsia="Calibri" w:hAnsi="Gentium Plus" w:cs="Gentium Plus"/>
                <w:color w:val="074F6A" w:themeColor="accent4" w:themeShade="80"/>
                <w:kern w:val="0"/>
                <w:sz w:val="16"/>
                <w:szCs w:val="16"/>
                <w:lang w:eastAsia="en-US"/>
                <w14:ligatures w14:val="none"/>
              </w:rPr>
              <w:t xml:space="preserve"> </w:t>
            </w:r>
            <w:r w:rsidRPr="00FB0089">
              <w:rPr>
                <w:rFonts w:ascii="Gentium Plus" w:eastAsia="Calibri" w:hAnsi="Gentium Plus" w:cs="Gentium Plus"/>
                <w:kern w:val="0"/>
                <w:sz w:val="16"/>
                <w:szCs w:val="16"/>
                <w:lang w:eastAsia="en-US"/>
                <w14:ligatures w14:val="none"/>
              </w:rPr>
              <w:t xml:space="preserve">Soyadı, Adı. “Makale Adı”. </w:t>
            </w:r>
            <w:r w:rsidRPr="00FB0089">
              <w:rPr>
                <w:rFonts w:ascii="Gentium Plus" w:eastAsia="Calibri" w:hAnsi="Gentium Plus" w:cs="Gentium Plus"/>
                <w:i/>
                <w:iCs/>
                <w:kern w:val="0"/>
                <w:sz w:val="16"/>
                <w:szCs w:val="16"/>
                <w:lang w:eastAsia="en-US"/>
                <w14:ligatures w14:val="none"/>
              </w:rPr>
              <w:t xml:space="preserve">Arap Dili Araştırmaları Dergisi </w:t>
            </w:r>
            <w:r w:rsidRPr="00FB0089">
              <w:rPr>
                <w:rFonts w:ascii="Gentium Plus" w:eastAsia="Calibri" w:hAnsi="Gentium Plus" w:cs="Gentium Plus"/>
                <w:i/>
                <w:iCs/>
                <w:kern w:val="0"/>
                <w:sz w:val="16"/>
                <w:szCs w:val="16"/>
                <w:highlight w:val="yellow"/>
                <w:lang w:eastAsia="en-US"/>
                <w14:ligatures w14:val="none"/>
              </w:rPr>
              <w:t xml:space="preserve">01 </w:t>
            </w:r>
            <w:r w:rsidRPr="00FB0089">
              <w:rPr>
                <w:rFonts w:ascii="Gentium Plus" w:eastAsia="Calibri" w:hAnsi="Gentium Plus" w:cs="Gentium Plus"/>
                <w:kern w:val="0"/>
                <w:sz w:val="16"/>
                <w:szCs w:val="16"/>
                <w:highlight w:val="yellow"/>
                <w:lang w:eastAsia="en-US"/>
                <w14:ligatures w14:val="none"/>
              </w:rPr>
              <w:t>(Ekim 2026)</w:t>
            </w:r>
            <w:r w:rsidRPr="00FB0089">
              <w:rPr>
                <w:rFonts w:ascii="Gentium Plus" w:eastAsia="Calibri" w:hAnsi="Gentium Plus" w:cs="Gentium Plus"/>
                <w:kern w:val="0"/>
                <w:sz w:val="16"/>
                <w:szCs w:val="16"/>
                <w:lang w:eastAsia="en-US"/>
                <w14:ligatures w14:val="none"/>
              </w:rPr>
              <w:t xml:space="preserve"> </w:t>
            </w:r>
            <w:hyperlink r:id="rId7" w:history="1">
              <w:r w:rsidRPr="00FB0089">
                <w:rPr>
                  <w:rStyle w:val="Kpr"/>
                  <w:rFonts w:ascii="Gentium Plus" w:eastAsia="Times New Roman" w:hAnsi="Gentium Plus" w:cs="Gentium Plus"/>
                  <w:bCs/>
                  <w:kern w:val="0"/>
                  <w:sz w:val="16"/>
                  <w:szCs w:val="16"/>
                  <w:highlight w:val="yellow"/>
                  <w:shd w:val="clear" w:color="auto" w:fill="FFFFFF"/>
                  <w:lang w:eastAsia="en-US"/>
                  <w14:ligatures w14:val="none"/>
                </w:rPr>
                <w:t>https://doi.org/</w:t>
              </w:r>
            </w:hyperlink>
          </w:p>
        </w:tc>
      </w:tr>
    </w:tbl>
    <w:p w14:paraId="37E086B9" w14:textId="77777777" w:rsidR="005432A0" w:rsidRDefault="005432A0" w:rsidP="00FB0089">
      <w:pPr>
        <w:pStyle w:val="a"/>
        <w:rPr>
          <w:rFonts w:ascii="Gentium Plus" w:hAnsi="Gentium Plus"/>
          <w:b/>
          <w:bCs/>
          <w:color w:val="auto"/>
          <w:sz w:val="20"/>
          <w:szCs w:val="20"/>
        </w:rPr>
      </w:pPr>
    </w:p>
    <w:p w14:paraId="4B877B19" w14:textId="77777777" w:rsidR="00EC0F68" w:rsidRDefault="00EC0F68" w:rsidP="00FB0089">
      <w:pPr>
        <w:pStyle w:val="a"/>
        <w:rPr>
          <w:rFonts w:ascii="Gentium Plus" w:hAnsi="Gentium Plus"/>
          <w:b/>
          <w:bCs/>
          <w:color w:val="auto"/>
          <w:sz w:val="20"/>
          <w:szCs w:val="20"/>
        </w:rPr>
      </w:pPr>
    </w:p>
    <w:p w14:paraId="7EB0FD82" w14:textId="77777777" w:rsidR="00EC0F68" w:rsidRDefault="00EC0F68" w:rsidP="00FB0089">
      <w:pPr>
        <w:pStyle w:val="a"/>
        <w:rPr>
          <w:rFonts w:ascii="Gentium Plus" w:hAnsi="Gentium Plus"/>
          <w:b/>
          <w:bCs/>
          <w:color w:val="auto"/>
          <w:sz w:val="20"/>
          <w:szCs w:val="20"/>
        </w:rPr>
      </w:pPr>
    </w:p>
    <w:p w14:paraId="2C6D7E6B" w14:textId="77777777" w:rsidR="00EC0F68" w:rsidRDefault="00EC0F68" w:rsidP="00FB0089">
      <w:pPr>
        <w:pStyle w:val="a"/>
        <w:rPr>
          <w:rFonts w:ascii="Gentium Plus" w:hAnsi="Gentium Plus"/>
          <w:b/>
          <w:bCs/>
          <w:color w:val="auto"/>
          <w:sz w:val="20"/>
          <w:szCs w:val="20"/>
        </w:rPr>
      </w:pPr>
    </w:p>
    <w:p w14:paraId="7849FE9F" w14:textId="77777777" w:rsidR="00EC0F68" w:rsidRDefault="00EC0F68" w:rsidP="00FB0089">
      <w:pPr>
        <w:pStyle w:val="a"/>
        <w:rPr>
          <w:rFonts w:ascii="Gentium Plus" w:hAnsi="Gentium Plus"/>
          <w:b/>
          <w:bCs/>
          <w:color w:val="auto"/>
          <w:sz w:val="20"/>
          <w:szCs w:val="20"/>
        </w:rPr>
      </w:pPr>
    </w:p>
    <w:p w14:paraId="03A568EE" w14:textId="77777777" w:rsidR="00EC0F68" w:rsidRDefault="00EC0F68" w:rsidP="00FB0089">
      <w:pPr>
        <w:pStyle w:val="a"/>
        <w:rPr>
          <w:rFonts w:ascii="Gentium Plus" w:hAnsi="Gentium Plus"/>
          <w:b/>
          <w:bCs/>
          <w:color w:val="auto"/>
          <w:sz w:val="20"/>
          <w:szCs w:val="20"/>
        </w:rPr>
      </w:pPr>
    </w:p>
    <w:tbl>
      <w:tblPr>
        <w:tblStyle w:val="TabloKlavuz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8"/>
        <w:gridCol w:w="7084"/>
      </w:tblGrid>
      <w:tr w:rsidR="00316B0A" w14:paraId="58C15EF4" w14:textId="77777777" w:rsidTr="00EC622D">
        <w:tc>
          <w:tcPr>
            <w:tcW w:w="9062" w:type="dxa"/>
            <w:gridSpan w:val="2"/>
          </w:tcPr>
          <w:p w14:paraId="59932CA4" w14:textId="77777777" w:rsidR="00316B0A" w:rsidRDefault="00316B0A" w:rsidP="00EC622D">
            <w:pPr>
              <w:pStyle w:val="a"/>
              <w:jc w:val="center"/>
              <w:rPr>
                <w:rFonts w:ascii="Traditional Arabic" w:hAnsi="Traditional Arabic" w:cs="Traditional Arabic"/>
                <w:b/>
                <w:bCs/>
                <w:color w:val="074F6A" w:themeColor="accent4" w:themeShade="80"/>
                <w:lang w:val="en-US"/>
              </w:rPr>
            </w:pPr>
            <w:r w:rsidRPr="000A16F5">
              <w:rPr>
                <w:rFonts w:ascii="Traditional Arabic" w:hAnsi="Traditional Arabic" w:cs="Traditional Arabic"/>
                <w:b/>
                <w:bCs/>
                <w:color w:val="074F6A" w:themeColor="accent4" w:themeShade="80"/>
                <w:rtl/>
                <w:lang w:val="en-US"/>
              </w:rPr>
              <w:lastRenderedPageBreak/>
              <w:t xml:space="preserve">الملخص </w:t>
            </w:r>
          </w:p>
          <w:p w14:paraId="7E247C4C" w14:textId="77777777" w:rsidR="00316B0A" w:rsidRPr="000A16F5" w:rsidRDefault="00316B0A" w:rsidP="00EC622D">
            <w:pPr>
              <w:pStyle w:val="a"/>
              <w:rPr>
                <w:rFonts w:cs="Traditional Arabic"/>
                <w:b/>
                <w:bCs/>
                <w:color w:val="074F6A" w:themeColor="accent4" w:themeShade="80"/>
              </w:rPr>
            </w:pPr>
          </w:p>
        </w:tc>
      </w:tr>
      <w:tr w:rsidR="00316B0A" w14:paraId="04C85A5B" w14:textId="77777777" w:rsidTr="00EC622D">
        <w:trPr>
          <w:trHeight w:val="5679"/>
        </w:trPr>
        <w:tc>
          <w:tcPr>
            <w:tcW w:w="1978" w:type="dxa"/>
          </w:tcPr>
          <w:p w14:paraId="0D648D7C" w14:textId="77777777" w:rsidR="00316B0A" w:rsidRDefault="00316B0A" w:rsidP="00EC622D">
            <w:pPr>
              <w:bidi/>
              <w:spacing w:after="200" w:line="276" w:lineRule="auto"/>
              <w:jc w:val="center"/>
              <w:rPr>
                <w:rFonts w:ascii="Traditional Arabic" w:eastAsia="Calibri" w:hAnsi="Traditional Arabic" w:cs="Traditional Arabic"/>
                <w:bCs/>
                <w:i/>
                <w:color w:val="074F6A" w:themeColor="accent4" w:themeShade="80"/>
                <w:kern w:val="0"/>
                <w:sz w:val="28"/>
                <w:szCs w:val="28"/>
                <w:lang w:eastAsia="en-US"/>
                <w14:ligatures w14:val="none"/>
              </w:rPr>
            </w:pPr>
          </w:p>
          <w:p w14:paraId="65949587" w14:textId="77777777" w:rsidR="00316B0A" w:rsidRPr="000A16F5" w:rsidRDefault="00316B0A" w:rsidP="00EC622D">
            <w:pPr>
              <w:bidi/>
              <w:spacing w:after="200" w:line="276" w:lineRule="auto"/>
              <w:jc w:val="center"/>
              <w:rPr>
                <w:rFonts w:ascii="Traditional Arabic" w:eastAsia="Calibri" w:hAnsi="Traditional Arabic" w:cs="Traditional Arabic"/>
                <w:bCs/>
                <w:i/>
                <w:color w:val="074F6A" w:themeColor="accent4" w:themeShade="80"/>
                <w:kern w:val="0"/>
                <w:sz w:val="28"/>
                <w:szCs w:val="28"/>
                <w:lang w:eastAsia="en-US"/>
                <w14:ligatures w14:val="none"/>
              </w:rPr>
            </w:pPr>
            <w:r w:rsidRPr="000A16F5">
              <w:rPr>
                <w:rFonts w:ascii="Traditional Arabic" w:eastAsia="Calibri" w:hAnsi="Traditional Arabic" w:cs="Traditional Arabic"/>
                <w:bCs/>
                <w:i/>
                <w:color w:val="074F6A" w:themeColor="accent4" w:themeShade="80"/>
                <w:kern w:val="0"/>
                <w:sz w:val="28"/>
                <w:szCs w:val="28"/>
                <w:rtl/>
                <w:lang w:eastAsia="en-US"/>
                <w14:ligatures w14:val="none"/>
              </w:rPr>
              <w:t>تاريخ الاستلام</w:t>
            </w:r>
          </w:p>
          <w:p w14:paraId="103940D3" w14:textId="77777777" w:rsidR="00316B0A" w:rsidRPr="000A16F5" w:rsidRDefault="00316B0A" w:rsidP="00EC622D">
            <w:pPr>
              <w:spacing w:after="200" w:line="276" w:lineRule="auto"/>
              <w:jc w:val="center"/>
              <w:rPr>
                <w:rFonts w:ascii="Gentium Plus" w:eastAsia="Calibri" w:hAnsi="Gentium Plus" w:cs="Gentium Plus"/>
                <w:b/>
                <w:iCs/>
                <w:kern w:val="0"/>
                <w:sz w:val="18"/>
                <w:szCs w:val="18"/>
                <w:lang w:eastAsia="en-US"/>
                <w14:ligatures w14:val="none"/>
              </w:rPr>
            </w:pPr>
            <w:r w:rsidRPr="000A16F5">
              <w:rPr>
                <w:rFonts w:ascii="Gentium Plus" w:eastAsia="Calibri" w:hAnsi="Gentium Plus" w:cs="Gentium Plus"/>
                <w:b/>
                <w:iCs/>
                <w:kern w:val="0"/>
                <w:sz w:val="18"/>
                <w:szCs w:val="18"/>
                <w:lang w:eastAsia="en-US"/>
                <w14:ligatures w14:val="none"/>
              </w:rPr>
              <w:t>00.00.</w:t>
            </w:r>
            <w:proofErr w:type="gramStart"/>
            <w:r w:rsidRPr="000A16F5">
              <w:rPr>
                <w:rFonts w:ascii="Gentium Plus" w:eastAsia="Calibri" w:hAnsi="Gentium Plus" w:cs="Gentium Plus"/>
                <w:b/>
                <w:iCs/>
                <w:kern w:val="0"/>
                <w:sz w:val="18"/>
                <w:szCs w:val="18"/>
                <w:lang w:eastAsia="en-US"/>
                <w14:ligatures w14:val="none"/>
              </w:rPr>
              <w:t>202..</w:t>
            </w:r>
            <w:proofErr w:type="gramEnd"/>
          </w:p>
          <w:p w14:paraId="7F789DE3" w14:textId="77777777" w:rsidR="00316B0A" w:rsidRPr="00731D73" w:rsidRDefault="00316B0A" w:rsidP="00EC622D">
            <w:pPr>
              <w:spacing w:after="200" w:line="276" w:lineRule="auto"/>
              <w:jc w:val="center"/>
              <w:rPr>
                <w:rFonts w:ascii="Gentium Plus" w:eastAsia="Calibri" w:hAnsi="Gentium Plus" w:cs="Gentium Plus"/>
                <w:b/>
                <w:iCs/>
                <w:kern w:val="0"/>
                <w:sz w:val="16"/>
                <w:szCs w:val="16"/>
                <w:lang w:eastAsia="en-US"/>
                <w14:ligatures w14:val="none"/>
              </w:rPr>
            </w:pPr>
          </w:p>
          <w:p w14:paraId="514E195B" w14:textId="77777777" w:rsidR="00316B0A" w:rsidRPr="000A16F5" w:rsidRDefault="00316B0A" w:rsidP="00EC622D">
            <w:pPr>
              <w:bidi/>
              <w:spacing w:after="200" w:line="276" w:lineRule="auto"/>
              <w:jc w:val="center"/>
              <w:rPr>
                <w:rFonts w:ascii="Traditional Arabic" w:eastAsia="Calibri" w:hAnsi="Traditional Arabic" w:cs="Traditional Arabic"/>
                <w:bCs/>
                <w:i/>
                <w:color w:val="074F6A" w:themeColor="accent4" w:themeShade="80"/>
                <w:kern w:val="0"/>
                <w:sz w:val="28"/>
                <w:szCs w:val="28"/>
                <w:lang w:eastAsia="en-US"/>
                <w14:ligatures w14:val="none"/>
              </w:rPr>
            </w:pPr>
            <w:r w:rsidRPr="000A16F5">
              <w:rPr>
                <w:rFonts w:ascii="Traditional Arabic" w:eastAsia="Calibri" w:hAnsi="Traditional Arabic" w:cs="Traditional Arabic"/>
                <w:bCs/>
                <w:i/>
                <w:color w:val="074F6A" w:themeColor="accent4" w:themeShade="80"/>
                <w:kern w:val="0"/>
                <w:sz w:val="28"/>
                <w:szCs w:val="28"/>
                <w:rtl/>
                <w:lang w:eastAsia="en-US"/>
                <w14:ligatures w14:val="none"/>
              </w:rPr>
              <w:t>تاريخ القبول</w:t>
            </w:r>
          </w:p>
          <w:p w14:paraId="3C2F96B2" w14:textId="77777777" w:rsidR="00316B0A" w:rsidRPr="000A16F5" w:rsidRDefault="00316B0A" w:rsidP="00EC622D">
            <w:pPr>
              <w:spacing w:after="200" w:line="276" w:lineRule="auto"/>
              <w:jc w:val="center"/>
              <w:rPr>
                <w:rFonts w:ascii="Gentium Plus" w:eastAsia="Calibri" w:hAnsi="Gentium Plus" w:cs="Gentium Plus"/>
                <w:b/>
                <w:iCs/>
                <w:kern w:val="0"/>
                <w:sz w:val="18"/>
                <w:szCs w:val="18"/>
                <w:lang w:eastAsia="en-US"/>
                <w14:ligatures w14:val="none"/>
              </w:rPr>
            </w:pPr>
            <w:r w:rsidRPr="000A16F5">
              <w:rPr>
                <w:rFonts w:ascii="Gentium Plus" w:eastAsia="Calibri" w:hAnsi="Gentium Plus" w:cs="Gentium Plus"/>
                <w:b/>
                <w:iCs/>
                <w:kern w:val="0"/>
                <w:sz w:val="18"/>
                <w:szCs w:val="18"/>
                <w:lang w:eastAsia="en-US"/>
                <w14:ligatures w14:val="none"/>
              </w:rPr>
              <w:t xml:space="preserve"> 00.00.</w:t>
            </w:r>
            <w:proofErr w:type="gramStart"/>
            <w:r w:rsidRPr="000A16F5">
              <w:rPr>
                <w:rFonts w:ascii="Gentium Plus" w:eastAsia="Calibri" w:hAnsi="Gentium Plus" w:cs="Gentium Plus"/>
                <w:b/>
                <w:iCs/>
                <w:kern w:val="0"/>
                <w:sz w:val="18"/>
                <w:szCs w:val="18"/>
                <w:lang w:eastAsia="en-US"/>
                <w14:ligatures w14:val="none"/>
              </w:rPr>
              <w:t>202..</w:t>
            </w:r>
            <w:proofErr w:type="gramEnd"/>
          </w:p>
          <w:p w14:paraId="08B4EDF4" w14:textId="77777777" w:rsidR="00316B0A" w:rsidRPr="00731D73" w:rsidRDefault="00316B0A" w:rsidP="00EC622D">
            <w:pPr>
              <w:spacing w:after="200" w:line="276" w:lineRule="auto"/>
              <w:jc w:val="center"/>
              <w:rPr>
                <w:rFonts w:ascii="Gentium Plus" w:eastAsia="Calibri" w:hAnsi="Gentium Plus" w:cs="Gentium Plus"/>
                <w:b/>
                <w:iCs/>
                <w:kern w:val="0"/>
                <w:sz w:val="16"/>
                <w:szCs w:val="16"/>
                <w:lang w:eastAsia="en-US"/>
                <w14:ligatures w14:val="none"/>
              </w:rPr>
            </w:pPr>
          </w:p>
          <w:p w14:paraId="20196177" w14:textId="77777777" w:rsidR="00316B0A" w:rsidRPr="000A16F5" w:rsidRDefault="00316B0A" w:rsidP="00EC622D">
            <w:pPr>
              <w:bidi/>
              <w:spacing w:after="200" w:line="276" w:lineRule="auto"/>
              <w:jc w:val="center"/>
              <w:rPr>
                <w:rFonts w:ascii="Traditional Arabic" w:eastAsia="Calibri" w:hAnsi="Traditional Arabic" w:cs="Traditional Arabic"/>
                <w:bCs/>
                <w:i/>
                <w:color w:val="074F6A" w:themeColor="accent4" w:themeShade="80"/>
                <w:kern w:val="0"/>
                <w:sz w:val="28"/>
                <w:szCs w:val="28"/>
                <w:lang w:eastAsia="en-US"/>
                <w14:ligatures w14:val="none"/>
              </w:rPr>
            </w:pPr>
            <w:r w:rsidRPr="000A16F5">
              <w:rPr>
                <w:rFonts w:ascii="Traditional Arabic" w:eastAsia="Calibri" w:hAnsi="Traditional Arabic" w:cs="Traditional Arabic"/>
                <w:bCs/>
                <w:i/>
                <w:color w:val="074F6A" w:themeColor="accent4" w:themeShade="80"/>
                <w:kern w:val="0"/>
                <w:sz w:val="28"/>
                <w:szCs w:val="28"/>
                <w:rtl/>
                <w:lang w:eastAsia="en-US"/>
                <w14:ligatures w14:val="none"/>
              </w:rPr>
              <w:t>تاريخ النشر</w:t>
            </w:r>
          </w:p>
          <w:p w14:paraId="08BCD213" w14:textId="77777777" w:rsidR="00316B0A" w:rsidRPr="004D1538" w:rsidRDefault="00316B0A" w:rsidP="00EC622D">
            <w:pPr>
              <w:spacing w:after="200" w:line="276" w:lineRule="auto"/>
              <w:jc w:val="center"/>
              <w:rPr>
                <w:rFonts w:ascii="Gentium Plus" w:eastAsia="Calibri" w:hAnsi="Gentium Plus" w:cs="Gentium Plus"/>
                <w:b/>
                <w:iCs/>
                <w:kern w:val="0"/>
                <w:sz w:val="18"/>
                <w:szCs w:val="18"/>
                <w:rtl/>
                <w:lang w:eastAsia="en-US"/>
                <w14:ligatures w14:val="none"/>
              </w:rPr>
            </w:pPr>
            <w:r w:rsidRPr="000A16F5">
              <w:rPr>
                <w:rFonts w:ascii="Gentium Plus" w:eastAsia="Calibri" w:hAnsi="Gentium Plus" w:cs="Gentium Plus"/>
                <w:b/>
                <w:iCs/>
                <w:kern w:val="0"/>
                <w:sz w:val="18"/>
                <w:szCs w:val="18"/>
                <w:lang w:eastAsia="en-US"/>
                <w14:ligatures w14:val="none"/>
              </w:rPr>
              <w:t>00.00.</w:t>
            </w:r>
            <w:proofErr w:type="gramStart"/>
            <w:r w:rsidRPr="000A16F5">
              <w:rPr>
                <w:rFonts w:ascii="Gentium Plus" w:eastAsia="Calibri" w:hAnsi="Gentium Plus" w:cs="Gentium Plus"/>
                <w:b/>
                <w:iCs/>
                <w:kern w:val="0"/>
                <w:sz w:val="18"/>
                <w:szCs w:val="18"/>
                <w:lang w:eastAsia="en-US"/>
                <w14:ligatures w14:val="none"/>
              </w:rPr>
              <w:t>202..</w:t>
            </w:r>
            <w:proofErr w:type="gramEnd"/>
          </w:p>
        </w:tc>
        <w:tc>
          <w:tcPr>
            <w:tcW w:w="7084" w:type="dxa"/>
          </w:tcPr>
          <w:p w14:paraId="4ED3CD16" w14:textId="77777777" w:rsidR="00316B0A" w:rsidRDefault="00316B0A" w:rsidP="00EC622D">
            <w:pPr>
              <w:pStyle w:val="a"/>
              <w:bidi/>
              <w:jc w:val="both"/>
              <w:rPr>
                <w:rFonts w:ascii="Traditional Arabic" w:hAnsi="Traditional Arabic" w:cs="Traditional Arabic"/>
                <w:i/>
                <w:color w:val="auto"/>
                <w:rtl/>
                <w:lang w:val="en-US"/>
              </w:rPr>
            </w:pPr>
            <w:r w:rsidRPr="00AF0DF1">
              <w:rPr>
                <w:rFonts w:ascii="Traditional Arabic" w:hAnsi="Traditional Arabic" w:cs="Traditional Arabic"/>
                <w:i/>
                <w:color w:val="auto"/>
                <w:rtl/>
                <w:lang w:val="en-US"/>
              </w:rPr>
              <w:t xml:space="preserve">يجب أن يتراوح عدد كلمات ملخص المقالة بين 200 </w:t>
            </w:r>
            <w:r>
              <w:rPr>
                <w:rFonts w:ascii="Traditional Arabic" w:hAnsi="Traditional Arabic" w:cs="Traditional Arabic" w:hint="cs"/>
                <w:i/>
                <w:color w:val="auto"/>
                <w:rtl/>
                <w:lang w:val="en-US"/>
              </w:rPr>
              <w:t>و300</w:t>
            </w:r>
            <w:r w:rsidRPr="00AF0DF1">
              <w:rPr>
                <w:rFonts w:ascii="Traditional Arabic" w:hAnsi="Traditional Arabic" w:cs="Traditional Arabic"/>
                <w:i/>
                <w:color w:val="auto"/>
                <w:rtl/>
                <w:lang w:val="en-US"/>
              </w:rPr>
              <w:t xml:space="preserve"> كلمة. ينبغي أن يحتوي النص على ما لا يقل عن خمس كلمات مفتاحية، ويجب أن تكون الكلمة المفتاحية الأولى اسم التخصص العلمي المعني</w:t>
            </w:r>
            <w:r>
              <w:rPr>
                <w:rFonts w:ascii="Traditional Arabic" w:hAnsi="Traditional Arabic" w:cs="Traditional Arabic" w:hint="cs"/>
                <w:i/>
                <w:color w:val="auto"/>
                <w:rtl/>
                <w:lang w:val="en-US"/>
              </w:rPr>
              <w:t xml:space="preserve">. </w:t>
            </w:r>
            <w:r w:rsidRPr="00AF0DF1">
              <w:rPr>
                <w:rFonts w:ascii="Traditional Arabic" w:hAnsi="Traditional Arabic" w:cs="Traditional Arabic"/>
                <w:i/>
                <w:color w:val="auto"/>
                <w:rtl/>
                <w:lang w:val="en-US"/>
              </w:rPr>
              <w:t xml:space="preserve">نوع الخط المستخدم في المتن: </w:t>
            </w:r>
            <w:proofErr w:type="spellStart"/>
            <w:r w:rsidRPr="00B33A90">
              <w:rPr>
                <w:rFonts w:ascii="Gentium Plus" w:hAnsi="Gentium Plus" w:cs="Gentium Plus"/>
                <w:iCs/>
                <w:color w:val="auto"/>
                <w:sz w:val="24"/>
                <w:szCs w:val="24"/>
              </w:rPr>
              <w:t>Traditional</w:t>
            </w:r>
            <w:proofErr w:type="spellEnd"/>
            <w:r w:rsidRPr="00B33A90">
              <w:rPr>
                <w:rFonts w:ascii="Gentium Plus" w:hAnsi="Gentium Plus" w:cs="Gentium Plus"/>
                <w:iCs/>
                <w:color w:val="auto"/>
                <w:sz w:val="24"/>
                <w:szCs w:val="24"/>
              </w:rPr>
              <w:t xml:space="preserve"> </w:t>
            </w:r>
            <w:proofErr w:type="spellStart"/>
            <w:r w:rsidRPr="00B33A90">
              <w:rPr>
                <w:rFonts w:ascii="Gentium Plus" w:hAnsi="Gentium Plus" w:cs="Gentium Plus"/>
                <w:iCs/>
                <w:color w:val="auto"/>
                <w:sz w:val="24"/>
                <w:szCs w:val="24"/>
              </w:rPr>
              <w:t>Arabic</w:t>
            </w:r>
            <w:proofErr w:type="spellEnd"/>
            <w:r w:rsidRPr="00AF0DF1">
              <w:rPr>
                <w:rFonts w:ascii="Traditional Arabic" w:hAnsi="Traditional Arabic" w:cs="Traditional Arabic"/>
                <w:i/>
                <w:color w:val="auto"/>
                <w:rtl/>
                <w:lang w:val="en-US"/>
              </w:rPr>
              <w:t xml:space="preserve">حجم الخط: </w:t>
            </w:r>
            <w:r w:rsidRPr="00AF0DF1">
              <w:rPr>
                <w:rFonts w:ascii="Traditional Arabic" w:hAnsi="Traditional Arabic" w:cs="Traditional Arabic"/>
                <w:iCs/>
                <w:color w:val="auto"/>
                <w:lang w:val="en-US"/>
              </w:rPr>
              <w:t>14</w:t>
            </w:r>
            <w:r w:rsidRPr="00AF0DF1">
              <w:rPr>
                <w:rFonts w:ascii="Traditional Arabic" w:hAnsi="Traditional Arabic" w:cs="Traditional Arabic"/>
                <w:i/>
                <w:color w:val="auto"/>
                <w:rtl/>
                <w:lang w:val="en-US"/>
              </w:rPr>
              <w:t xml:space="preserve"> تباعد الأسطر: مفرد (سطر واحد)</w:t>
            </w:r>
            <w:r>
              <w:rPr>
                <w:rFonts w:ascii="Traditional Arabic" w:hAnsi="Traditional Arabic" w:cs="Traditional Arabic" w:hint="cs"/>
                <w:i/>
                <w:color w:val="auto"/>
                <w:rtl/>
                <w:lang w:val="en-US"/>
              </w:rPr>
              <w:t>.</w:t>
            </w:r>
          </w:p>
          <w:p w14:paraId="2E6FA8F3" w14:textId="77777777" w:rsidR="00316B0A" w:rsidRDefault="00316B0A" w:rsidP="00EC622D">
            <w:pPr>
              <w:pStyle w:val="a"/>
              <w:bidi/>
              <w:jc w:val="both"/>
              <w:rPr>
                <w:rFonts w:ascii="Traditional Arabic" w:hAnsi="Traditional Arabic" w:cs="Traditional Arabic"/>
                <w:i/>
                <w:color w:val="auto"/>
                <w:lang w:val="en-US"/>
              </w:rPr>
            </w:pPr>
          </w:p>
          <w:p w14:paraId="0CB13198" w14:textId="77777777" w:rsidR="00316B0A" w:rsidRPr="004D1538" w:rsidRDefault="00316B0A" w:rsidP="00EC622D">
            <w:pPr>
              <w:pStyle w:val="a"/>
              <w:bidi/>
              <w:jc w:val="both"/>
              <w:rPr>
                <w:rFonts w:cs="Traditional Arabic"/>
                <w:b/>
                <w:bCs/>
                <w:i/>
                <w:color w:val="074F6A" w:themeColor="accent4" w:themeShade="80"/>
              </w:rPr>
            </w:pPr>
            <w:r w:rsidRPr="00493518">
              <w:rPr>
                <w:rFonts w:cs="Traditional Arabic" w:hint="cs"/>
                <w:b/>
                <w:bCs/>
                <w:i/>
                <w:color w:val="074F6A" w:themeColor="accent4" w:themeShade="80"/>
                <w:rtl/>
              </w:rPr>
              <w:t xml:space="preserve">الكلمات المفتاحية: </w:t>
            </w:r>
          </w:p>
        </w:tc>
      </w:tr>
    </w:tbl>
    <w:p w14:paraId="7C300740" w14:textId="77777777" w:rsidR="00316B0A" w:rsidRDefault="00316B0A" w:rsidP="00FB0089">
      <w:pPr>
        <w:pStyle w:val="a"/>
        <w:rPr>
          <w:rFonts w:ascii="Gentium Plus" w:hAnsi="Gentium Plus"/>
          <w:b/>
          <w:bCs/>
          <w:color w:val="auto"/>
          <w:sz w:val="20"/>
          <w:szCs w:val="20"/>
        </w:rPr>
      </w:pPr>
    </w:p>
    <w:tbl>
      <w:tblPr>
        <w:tblStyle w:val="TabloKlavuzu"/>
        <w:bidiVisual/>
        <w:tblW w:w="0" w:type="auto"/>
        <w:tblLook w:val="04A0" w:firstRow="1" w:lastRow="0" w:firstColumn="1" w:lastColumn="0" w:noHBand="0" w:noVBand="1"/>
      </w:tblPr>
      <w:tblGrid>
        <w:gridCol w:w="6941"/>
        <w:gridCol w:w="2121"/>
      </w:tblGrid>
      <w:tr w:rsidR="00731D73" w14:paraId="1D053D39" w14:textId="77777777" w:rsidTr="00EC0F68">
        <w:tc>
          <w:tcPr>
            <w:tcW w:w="9062" w:type="dxa"/>
            <w:gridSpan w:val="2"/>
            <w:tcBorders>
              <w:top w:val="nil"/>
              <w:left w:val="nil"/>
              <w:bottom w:val="nil"/>
              <w:right w:val="nil"/>
            </w:tcBorders>
          </w:tcPr>
          <w:p w14:paraId="12083CCB" w14:textId="77777777" w:rsidR="00731D73" w:rsidRPr="00EC0F68" w:rsidRDefault="00731D73" w:rsidP="00731D73">
            <w:pPr>
              <w:pStyle w:val="a"/>
              <w:jc w:val="center"/>
              <w:rPr>
                <w:rFonts w:ascii="Gentium Plus" w:hAnsi="Gentium Plus"/>
                <w:b/>
                <w:bCs/>
                <w:color w:val="074F6A" w:themeColor="accent4" w:themeShade="80"/>
                <w:sz w:val="20"/>
                <w:szCs w:val="20"/>
              </w:rPr>
            </w:pPr>
            <w:r w:rsidRPr="00EC0F68">
              <w:rPr>
                <w:rFonts w:ascii="Gentium Plus" w:hAnsi="Gentium Plus"/>
                <w:b/>
                <w:bCs/>
                <w:color w:val="074F6A" w:themeColor="accent4" w:themeShade="80"/>
                <w:sz w:val="20"/>
                <w:szCs w:val="20"/>
              </w:rPr>
              <w:t>ABSTRACT</w:t>
            </w:r>
          </w:p>
          <w:p w14:paraId="360FF3B5" w14:textId="496AD05B" w:rsidR="00EC0F68" w:rsidRPr="00731D73" w:rsidRDefault="00EC0F68" w:rsidP="00731D73">
            <w:pPr>
              <w:pStyle w:val="a"/>
              <w:jc w:val="center"/>
              <w:rPr>
                <w:rFonts w:ascii="Gentium Plus" w:hAnsi="Gentium Plus"/>
                <w:b/>
                <w:bCs/>
                <w:color w:val="auto"/>
                <w:sz w:val="20"/>
                <w:szCs w:val="20"/>
                <w:rtl/>
              </w:rPr>
            </w:pPr>
          </w:p>
        </w:tc>
      </w:tr>
      <w:tr w:rsidR="00731D73" w14:paraId="67BC660A" w14:textId="77777777" w:rsidTr="00EC0F68">
        <w:trPr>
          <w:trHeight w:val="3007"/>
        </w:trPr>
        <w:tc>
          <w:tcPr>
            <w:tcW w:w="6941" w:type="dxa"/>
            <w:tcBorders>
              <w:top w:val="nil"/>
              <w:left w:val="nil"/>
              <w:bottom w:val="nil"/>
              <w:right w:val="nil"/>
            </w:tcBorders>
          </w:tcPr>
          <w:p w14:paraId="3994D263" w14:textId="77777777" w:rsidR="00731D73" w:rsidRPr="00731D73" w:rsidRDefault="00731D73" w:rsidP="00731D73">
            <w:pPr>
              <w:pStyle w:val="a"/>
              <w:jc w:val="both"/>
              <w:rPr>
                <w:rFonts w:ascii="Gentium Plus" w:hAnsi="Gentium Plus"/>
                <w:color w:val="auto"/>
                <w:sz w:val="18"/>
                <w:szCs w:val="18"/>
              </w:rPr>
            </w:pPr>
            <w:proofErr w:type="spellStart"/>
            <w:r w:rsidRPr="00731D73">
              <w:rPr>
                <w:rFonts w:ascii="Gentium Plus" w:hAnsi="Gentium Plus"/>
                <w:color w:val="auto"/>
                <w:sz w:val="18"/>
                <w:szCs w:val="18"/>
              </w:rPr>
              <w:t>The</w:t>
            </w:r>
            <w:proofErr w:type="spellEnd"/>
            <w:r w:rsidRPr="00731D73">
              <w:rPr>
                <w:rFonts w:ascii="Gentium Plus" w:hAnsi="Gentium Plus"/>
                <w:color w:val="auto"/>
                <w:sz w:val="18"/>
                <w:szCs w:val="18"/>
              </w:rPr>
              <w:t xml:space="preserve"> </w:t>
            </w:r>
            <w:proofErr w:type="spellStart"/>
            <w:r w:rsidRPr="00731D73">
              <w:rPr>
                <w:rFonts w:ascii="Gentium Plus" w:hAnsi="Gentium Plus"/>
                <w:color w:val="auto"/>
                <w:sz w:val="18"/>
                <w:szCs w:val="18"/>
              </w:rPr>
              <w:t>Turkish</w:t>
            </w:r>
            <w:proofErr w:type="spellEnd"/>
            <w:r w:rsidRPr="00731D73">
              <w:rPr>
                <w:rFonts w:ascii="Gentium Plus" w:hAnsi="Gentium Plus"/>
                <w:color w:val="auto"/>
                <w:sz w:val="18"/>
                <w:szCs w:val="18"/>
              </w:rPr>
              <w:t xml:space="preserve">, </w:t>
            </w:r>
            <w:proofErr w:type="spellStart"/>
            <w:r w:rsidRPr="00731D73">
              <w:rPr>
                <w:rFonts w:ascii="Gentium Plus" w:hAnsi="Gentium Plus"/>
                <w:color w:val="auto"/>
                <w:sz w:val="18"/>
                <w:szCs w:val="18"/>
              </w:rPr>
              <w:t>Arabic</w:t>
            </w:r>
            <w:proofErr w:type="spellEnd"/>
            <w:r w:rsidRPr="00731D73">
              <w:rPr>
                <w:rFonts w:ascii="Gentium Plus" w:hAnsi="Gentium Plus"/>
                <w:color w:val="auto"/>
                <w:sz w:val="18"/>
                <w:szCs w:val="18"/>
              </w:rPr>
              <w:t xml:space="preserve">, </w:t>
            </w:r>
            <w:proofErr w:type="spellStart"/>
            <w:r w:rsidRPr="00731D73">
              <w:rPr>
                <w:rFonts w:ascii="Gentium Plus" w:hAnsi="Gentium Plus"/>
                <w:color w:val="auto"/>
                <w:sz w:val="18"/>
                <w:szCs w:val="18"/>
              </w:rPr>
              <w:t>and</w:t>
            </w:r>
            <w:proofErr w:type="spellEnd"/>
            <w:r w:rsidRPr="00731D73">
              <w:rPr>
                <w:rFonts w:ascii="Gentium Plus" w:hAnsi="Gentium Plus"/>
                <w:color w:val="auto"/>
                <w:sz w:val="18"/>
                <w:szCs w:val="18"/>
              </w:rPr>
              <w:t xml:space="preserve"> English </w:t>
            </w:r>
            <w:proofErr w:type="spellStart"/>
            <w:r w:rsidRPr="00731D73">
              <w:rPr>
                <w:rFonts w:ascii="Gentium Plus" w:hAnsi="Gentium Plus"/>
                <w:color w:val="auto"/>
                <w:sz w:val="18"/>
                <w:szCs w:val="18"/>
              </w:rPr>
              <w:t>Abstract</w:t>
            </w:r>
            <w:proofErr w:type="spellEnd"/>
            <w:r w:rsidRPr="00731D73">
              <w:rPr>
                <w:rFonts w:ascii="Gentium Plus" w:hAnsi="Gentium Plus"/>
                <w:color w:val="auto"/>
                <w:sz w:val="18"/>
                <w:szCs w:val="18"/>
              </w:rPr>
              <w:t xml:space="preserve"> </w:t>
            </w:r>
            <w:proofErr w:type="spellStart"/>
            <w:r w:rsidRPr="00731D73">
              <w:rPr>
                <w:rFonts w:ascii="Gentium Plus" w:hAnsi="Gentium Plus"/>
                <w:color w:val="auto"/>
                <w:sz w:val="18"/>
                <w:szCs w:val="18"/>
              </w:rPr>
              <w:t>sections</w:t>
            </w:r>
            <w:proofErr w:type="spellEnd"/>
            <w:r w:rsidRPr="00731D73">
              <w:rPr>
                <w:rFonts w:ascii="Gentium Plus" w:hAnsi="Gentium Plus"/>
                <w:color w:val="auto"/>
                <w:sz w:val="18"/>
                <w:szCs w:val="18"/>
              </w:rPr>
              <w:t xml:space="preserve"> </w:t>
            </w:r>
            <w:proofErr w:type="spellStart"/>
            <w:r w:rsidRPr="00731D73">
              <w:rPr>
                <w:rFonts w:ascii="Gentium Plus" w:hAnsi="Gentium Plus"/>
                <w:color w:val="auto"/>
                <w:sz w:val="18"/>
                <w:szCs w:val="18"/>
              </w:rPr>
              <w:t>must</w:t>
            </w:r>
            <w:proofErr w:type="spellEnd"/>
            <w:r w:rsidRPr="00731D73">
              <w:rPr>
                <w:rFonts w:ascii="Gentium Plus" w:hAnsi="Gentium Plus"/>
                <w:color w:val="auto"/>
                <w:sz w:val="18"/>
                <w:szCs w:val="18"/>
              </w:rPr>
              <w:t xml:space="preserve"> </w:t>
            </w:r>
            <w:proofErr w:type="spellStart"/>
            <w:r w:rsidRPr="00731D73">
              <w:rPr>
                <w:rFonts w:ascii="Gentium Plus" w:hAnsi="Gentium Plus"/>
                <w:color w:val="auto"/>
                <w:sz w:val="18"/>
                <w:szCs w:val="18"/>
              </w:rPr>
              <w:t>each</w:t>
            </w:r>
            <w:proofErr w:type="spellEnd"/>
            <w:r w:rsidRPr="00731D73">
              <w:rPr>
                <w:rFonts w:ascii="Gentium Plus" w:hAnsi="Gentium Plus"/>
                <w:color w:val="auto"/>
                <w:sz w:val="18"/>
                <w:szCs w:val="18"/>
              </w:rPr>
              <w:t xml:space="preserve"> </w:t>
            </w:r>
            <w:proofErr w:type="spellStart"/>
            <w:r w:rsidRPr="00731D73">
              <w:rPr>
                <w:rFonts w:ascii="Gentium Plus" w:hAnsi="Gentium Plus"/>
                <w:color w:val="auto"/>
                <w:sz w:val="18"/>
                <w:szCs w:val="18"/>
              </w:rPr>
              <w:t>contain</w:t>
            </w:r>
            <w:proofErr w:type="spellEnd"/>
            <w:r w:rsidRPr="00731D73">
              <w:rPr>
                <w:rFonts w:ascii="Gentium Plus" w:hAnsi="Gentium Plus"/>
                <w:color w:val="auto"/>
                <w:sz w:val="18"/>
                <w:szCs w:val="18"/>
              </w:rPr>
              <w:t xml:space="preserve"> 200-300 </w:t>
            </w:r>
            <w:proofErr w:type="spellStart"/>
            <w:r w:rsidRPr="00731D73">
              <w:rPr>
                <w:rFonts w:ascii="Gentium Plus" w:hAnsi="Gentium Plus"/>
                <w:color w:val="auto"/>
                <w:sz w:val="18"/>
                <w:szCs w:val="18"/>
              </w:rPr>
              <w:t>words</w:t>
            </w:r>
            <w:proofErr w:type="spellEnd"/>
            <w:r w:rsidRPr="00731D73">
              <w:rPr>
                <w:rFonts w:ascii="Gentium Plus" w:hAnsi="Gentium Plus"/>
                <w:color w:val="auto"/>
                <w:sz w:val="18"/>
                <w:szCs w:val="18"/>
              </w:rPr>
              <w:t xml:space="preserve">. </w:t>
            </w:r>
            <w:proofErr w:type="spellStart"/>
            <w:r w:rsidRPr="00731D73">
              <w:rPr>
                <w:rFonts w:ascii="Gentium Plus" w:hAnsi="Gentium Plus"/>
                <w:color w:val="auto"/>
                <w:sz w:val="18"/>
                <w:szCs w:val="18"/>
              </w:rPr>
              <w:t>The</w:t>
            </w:r>
            <w:proofErr w:type="spellEnd"/>
            <w:r w:rsidRPr="00731D73">
              <w:rPr>
                <w:rFonts w:ascii="Gentium Plus" w:hAnsi="Gentium Plus"/>
                <w:color w:val="auto"/>
                <w:sz w:val="18"/>
                <w:szCs w:val="18"/>
              </w:rPr>
              <w:t xml:space="preserve"> </w:t>
            </w:r>
            <w:proofErr w:type="spellStart"/>
            <w:r w:rsidRPr="00731D73">
              <w:rPr>
                <w:rFonts w:ascii="Gentium Plus" w:hAnsi="Gentium Plus"/>
                <w:color w:val="auto"/>
                <w:sz w:val="18"/>
                <w:szCs w:val="18"/>
              </w:rPr>
              <w:t>manuscript</w:t>
            </w:r>
            <w:proofErr w:type="spellEnd"/>
            <w:r w:rsidRPr="00731D73">
              <w:rPr>
                <w:rFonts w:ascii="Gentium Plus" w:hAnsi="Gentium Plus"/>
                <w:color w:val="auto"/>
                <w:sz w:val="18"/>
                <w:szCs w:val="18"/>
              </w:rPr>
              <w:t xml:space="preserve"> </w:t>
            </w:r>
            <w:proofErr w:type="spellStart"/>
            <w:r w:rsidRPr="00731D73">
              <w:rPr>
                <w:rFonts w:ascii="Gentium Plus" w:hAnsi="Gentium Plus"/>
                <w:color w:val="auto"/>
                <w:sz w:val="18"/>
                <w:szCs w:val="18"/>
              </w:rPr>
              <w:t>must</w:t>
            </w:r>
            <w:proofErr w:type="spellEnd"/>
            <w:r w:rsidRPr="00731D73">
              <w:rPr>
                <w:rFonts w:ascii="Gentium Plus" w:hAnsi="Gentium Plus"/>
                <w:color w:val="auto"/>
                <w:sz w:val="18"/>
                <w:szCs w:val="18"/>
              </w:rPr>
              <w:t xml:space="preserve"> </w:t>
            </w:r>
            <w:proofErr w:type="spellStart"/>
            <w:r w:rsidRPr="00731D73">
              <w:rPr>
                <w:rFonts w:ascii="Gentium Plus" w:hAnsi="Gentium Plus"/>
                <w:color w:val="auto"/>
                <w:sz w:val="18"/>
                <w:szCs w:val="18"/>
              </w:rPr>
              <w:t>include</w:t>
            </w:r>
            <w:proofErr w:type="spellEnd"/>
            <w:r w:rsidRPr="00731D73">
              <w:rPr>
                <w:rFonts w:ascii="Gentium Plus" w:hAnsi="Gentium Plus"/>
                <w:color w:val="auto"/>
                <w:sz w:val="18"/>
                <w:szCs w:val="18"/>
              </w:rPr>
              <w:t xml:space="preserve"> at </w:t>
            </w:r>
            <w:proofErr w:type="spellStart"/>
            <w:r w:rsidRPr="00731D73">
              <w:rPr>
                <w:rFonts w:ascii="Gentium Plus" w:hAnsi="Gentium Plus"/>
                <w:color w:val="auto"/>
                <w:sz w:val="18"/>
                <w:szCs w:val="18"/>
              </w:rPr>
              <w:t>least</w:t>
            </w:r>
            <w:proofErr w:type="spellEnd"/>
            <w:r w:rsidRPr="00731D73">
              <w:rPr>
                <w:rFonts w:ascii="Gentium Plus" w:hAnsi="Gentium Plus"/>
                <w:color w:val="auto"/>
                <w:sz w:val="18"/>
                <w:szCs w:val="18"/>
              </w:rPr>
              <w:t xml:space="preserve"> </w:t>
            </w:r>
            <w:proofErr w:type="spellStart"/>
            <w:r w:rsidRPr="00731D73">
              <w:rPr>
                <w:rFonts w:ascii="Gentium Plus" w:hAnsi="Gentium Plus"/>
                <w:color w:val="auto"/>
                <w:sz w:val="18"/>
                <w:szCs w:val="18"/>
              </w:rPr>
              <w:t>five</w:t>
            </w:r>
            <w:proofErr w:type="spellEnd"/>
            <w:r w:rsidRPr="00731D73">
              <w:rPr>
                <w:rFonts w:ascii="Gentium Plus" w:hAnsi="Gentium Plus"/>
                <w:color w:val="auto"/>
                <w:sz w:val="18"/>
                <w:szCs w:val="18"/>
              </w:rPr>
              <w:t xml:space="preserve"> </w:t>
            </w:r>
            <w:proofErr w:type="spellStart"/>
            <w:r w:rsidRPr="00731D73">
              <w:rPr>
                <w:rFonts w:ascii="Gentium Plus" w:hAnsi="Gentium Plus"/>
                <w:color w:val="auto"/>
                <w:sz w:val="18"/>
                <w:szCs w:val="18"/>
              </w:rPr>
              <w:t>keywords</w:t>
            </w:r>
            <w:proofErr w:type="spellEnd"/>
            <w:r w:rsidRPr="00731D73">
              <w:rPr>
                <w:rFonts w:ascii="Gentium Plus" w:hAnsi="Gentium Plus"/>
                <w:color w:val="auto"/>
                <w:sz w:val="18"/>
                <w:szCs w:val="18"/>
              </w:rPr>
              <w:t xml:space="preserve">. </w:t>
            </w:r>
            <w:proofErr w:type="spellStart"/>
            <w:r w:rsidRPr="00731D73">
              <w:rPr>
                <w:rFonts w:ascii="Gentium Plus" w:hAnsi="Gentium Plus"/>
                <w:color w:val="auto"/>
                <w:sz w:val="18"/>
                <w:szCs w:val="18"/>
              </w:rPr>
              <w:t>The</w:t>
            </w:r>
            <w:proofErr w:type="spellEnd"/>
            <w:r w:rsidRPr="00731D73">
              <w:rPr>
                <w:rFonts w:ascii="Gentium Plus" w:hAnsi="Gentium Plus"/>
                <w:color w:val="auto"/>
                <w:sz w:val="18"/>
                <w:szCs w:val="18"/>
              </w:rPr>
              <w:t xml:space="preserve"> </w:t>
            </w:r>
            <w:proofErr w:type="spellStart"/>
            <w:r w:rsidRPr="00731D73">
              <w:rPr>
                <w:rFonts w:ascii="Gentium Plus" w:hAnsi="Gentium Plus"/>
                <w:color w:val="auto"/>
                <w:sz w:val="18"/>
                <w:szCs w:val="18"/>
              </w:rPr>
              <w:t>first</w:t>
            </w:r>
            <w:proofErr w:type="spellEnd"/>
            <w:r w:rsidRPr="00731D73">
              <w:rPr>
                <w:rFonts w:ascii="Gentium Plus" w:hAnsi="Gentium Plus"/>
                <w:color w:val="auto"/>
                <w:sz w:val="18"/>
                <w:szCs w:val="18"/>
              </w:rPr>
              <w:t xml:space="preserve"> </w:t>
            </w:r>
            <w:proofErr w:type="spellStart"/>
            <w:r w:rsidRPr="00731D73">
              <w:rPr>
                <w:rFonts w:ascii="Gentium Plus" w:hAnsi="Gentium Plus"/>
                <w:color w:val="auto"/>
                <w:sz w:val="18"/>
                <w:szCs w:val="18"/>
              </w:rPr>
              <w:t>keyword</w:t>
            </w:r>
            <w:proofErr w:type="spellEnd"/>
            <w:r w:rsidRPr="00731D73">
              <w:rPr>
                <w:rFonts w:ascii="Gentium Plus" w:hAnsi="Gentium Plus"/>
                <w:color w:val="auto"/>
                <w:sz w:val="18"/>
                <w:szCs w:val="18"/>
              </w:rPr>
              <w:t xml:space="preserve"> </w:t>
            </w:r>
            <w:proofErr w:type="spellStart"/>
            <w:r w:rsidRPr="00731D73">
              <w:rPr>
                <w:rFonts w:ascii="Gentium Plus" w:hAnsi="Gentium Plus"/>
                <w:color w:val="auto"/>
                <w:sz w:val="18"/>
                <w:szCs w:val="18"/>
              </w:rPr>
              <w:t>must</w:t>
            </w:r>
            <w:proofErr w:type="spellEnd"/>
            <w:r w:rsidRPr="00731D73">
              <w:rPr>
                <w:rFonts w:ascii="Gentium Plus" w:hAnsi="Gentium Plus"/>
                <w:color w:val="auto"/>
                <w:sz w:val="18"/>
                <w:szCs w:val="18"/>
              </w:rPr>
              <w:t xml:space="preserve"> be </w:t>
            </w:r>
            <w:proofErr w:type="spellStart"/>
            <w:r w:rsidRPr="00731D73">
              <w:rPr>
                <w:rFonts w:ascii="Gentium Plus" w:hAnsi="Gentium Plus"/>
                <w:color w:val="auto"/>
                <w:sz w:val="18"/>
                <w:szCs w:val="18"/>
              </w:rPr>
              <w:t>the</w:t>
            </w:r>
            <w:proofErr w:type="spellEnd"/>
            <w:r w:rsidRPr="00731D73">
              <w:rPr>
                <w:rFonts w:ascii="Gentium Plus" w:hAnsi="Gentium Plus"/>
                <w:color w:val="auto"/>
                <w:sz w:val="18"/>
                <w:szCs w:val="18"/>
              </w:rPr>
              <w:t xml:space="preserve"> name of </w:t>
            </w:r>
            <w:proofErr w:type="spellStart"/>
            <w:r w:rsidRPr="00731D73">
              <w:rPr>
                <w:rFonts w:ascii="Gentium Plus" w:hAnsi="Gentium Plus"/>
                <w:color w:val="auto"/>
                <w:sz w:val="18"/>
                <w:szCs w:val="18"/>
              </w:rPr>
              <w:t>the</w:t>
            </w:r>
            <w:proofErr w:type="spellEnd"/>
            <w:r w:rsidRPr="00731D73">
              <w:rPr>
                <w:rFonts w:ascii="Gentium Plus" w:hAnsi="Gentium Plus"/>
                <w:color w:val="auto"/>
                <w:sz w:val="18"/>
                <w:szCs w:val="18"/>
              </w:rPr>
              <w:t xml:space="preserve"> </w:t>
            </w:r>
            <w:proofErr w:type="spellStart"/>
            <w:r w:rsidRPr="00731D73">
              <w:rPr>
                <w:rFonts w:ascii="Gentium Plus" w:hAnsi="Gentium Plus"/>
                <w:color w:val="auto"/>
                <w:sz w:val="18"/>
                <w:szCs w:val="18"/>
              </w:rPr>
              <w:t>relevant</w:t>
            </w:r>
            <w:proofErr w:type="spellEnd"/>
            <w:r w:rsidRPr="00731D73">
              <w:rPr>
                <w:rFonts w:ascii="Gentium Plus" w:hAnsi="Gentium Plus"/>
                <w:color w:val="auto"/>
                <w:sz w:val="18"/>
                <w:szCs w:val="18"/>
              </w:rPr>
              <w:t xml:space="preserve"> </w:t>
            </w:r>
            <w:proofErr w:type="spellStart"/>
            <w:r w:rsidRPr="00731D73">
              <w:rPr>
                <w:rFonts w:ascii="Gentium Plus" w:hAnsi="Gentium Plus"/>
                <w:color w:val="auto"/>
                <w:sz w:val="18"/>
                <w:szCs w:val="18"/>
              </w:rPr>
              <w:t>academic</w:t>
            </w:r>
            <w:proofErr w:type="spellEnd"/>
            <w:r w:rsidRPr="00731D73">
              <w:rPr>
                <w:rFonts w:ascii="Gentium Plus" w:hAnsi="Gentium Plus"/>
                <w:color w:val="auto"/>
                <w:sz w:val="18"/>
                <w:szCs w:val="18"/>
              </w:rPr>
              <w:t xml:space="preserve"> </w:t>
            </w:r>
            <w:proofErr w:type="spellStart"/>
            <w:r w:rsidRPr="00731D73">
              <w:rPr>
                <w:rFonts w:ascii="Gentium Plus" w:hAnsi="Gentium Plus"/>
                <w:color w:val="auto"/>
                <w:sz w:val="18"/>
                <w:szCs w:val="18"/>
              </w:rPr>
              <w:t>field</w:t>
            </w:r>
            <w:proofErr w:type="spellEnd"/>
            <w:r w:rsidRPr="00731D73">
              <w:rPr>
                <w:rFonts w:ascii="Gentium Plus" w:hAnsi="Gentium Plus"/>
                <w:color w:val="auto"/>
                <w:sz w:val="18"/>
                <w:szCs w:val="18"/>
              </w:rPr>
              <w:t xml:space="preserve">. </w:t>
            </w:r>
            <w:proofErr w:type="gramStart"/>
            <w:r w:rsidRPr="00731D73">
              <w:rPr>
                <w:rFonts w:ascii="Gentium Plus" w:hAnsi="Gentium Plus"/>
                <w:color w:val="auto"/>
                <w:sz w:val="18"/>
                <w:szCs w:val="18"/>
              </w:rPr>
              <w:t>Font</w:t>
            </w:r>
            <w:proofErr w:type="gramEnd"/>
            <w:r w:rsidRPr="00731D73">
              <w:rPr>
                <w:rFonts w:ascii="Gentium Plus" w:hAnsi="Gentium Plus"/>
                <w:color w:val="auto"/>
                <w:sz w:val="18"/>
                <w:szCs w:val="18"/>
              </w:rPr>
              <w:t xml:space="preserve">: </w:t>
            </w:r>
            <w:proofErr w:type="spellStart"/>
            <w:r w:rsidRPr="00731D73">
              <w:rPr>
                <w:rFonts w:ascii="Gentium Plus" w:hAnsi="Gentium Plus"/>
                <w:color w:val="auto"/>
                <w:sz w:val="18"/>
                <w:szCs w:val="18"/>
              </w:rPr>
              <w:t>Gentium</w:t>
            </w:r>
            <w:proofErr w:type="spellEnd"/>
            <w:r w:rsidRPr="00731D73">
              <w:rPr>
                <w:rFonts w:ascii="Gentium Plus" w:hAnsi="Gentium Plus"/>
                <w:color w:val="auto"/>
                <w:sz w:val="18"/>
                <w:szCs w:val="18"/>
              </w:rPr>
              <w:t xml:space="preserve"> Plus Font Size: </w:t>
            </w:r>
            <w:r>
              <w:rPr>
                <w:rFonts w:ascii="Gentium Plus" w:hAnsi="Gentium Plus"/>
                <w:color w:val="auto"/>
                <w:sz w:val="18"/>
                <w:szCs w:val="18"/>
              </w:rPr>
              <w:t>9</w:t>
            </w:r>
            <w:r w:rsidRPr="00731D73">
              <w:rPr>
                <w:rFonts w:ascii="Gentium Plus" w:hAnsi="Gentium Plus"/>
                <w:color w:val="auto"/>
                <w:sz w:val="18"/>
                <w:szCs w:val="18"/>
              </w:rPr>
              <w:t xml:space="preserve"> </w:t>
            </w:r>
            <w:proofErr w:type="spellStart"/>
            <w:r w:rsidRPr="00731D73">
              <w:rPr>
                <w:rFonts w:ascii="Gentium Plus" w:hAnsi="Gentium Plus"/>
                <w:color w:val="auto"/>
                <w:sz w:val="18"/>
                <w:szCs w:val="18"/>
              </w:rPr>
              <w:t>pt</w:t>
            </w:r>
            <w:proofErr w:type="spellEnd"/>
            <w:r w:rsidRPr="00731D73">
              <w:rPr>
                <w:rFonts w:ascii="Gentium Plus" w:hAnsi="Gentium Plus"/>
                <w:color w:val="auto"/>
                <w:sz w:val="18"/>
                <w:szCs w:val="18"/>
              </w:rPr>
              <w:t xml:space="preserve"> </w:t>
            </w:r>
            <w:proofErr w:type="spellStart"/>
            <w:r w:rsidRPr="00731D73">
              <w:rPr>
                <w:rFonts w:ascii="Gentium Plus" w:hAnsi="Gentium Plus"/>
                <w:color w:val="auto"/>
                <w:sz w:val="18"/>
                <w:szCs w:val="18"/>
              </w:rPr>
              <w:t>Line</w:t>
            </w:r>
            <w:proofErr w:type="spellEnd"/>
            <w:r w:rsidRPr="00731D73">
              <w:rPr>
                <w:rFonts w:ascii="Gentium Plus" w:hAnsi="Gentium Plus"/>
                <w:color w:val="auto"/>
                <w:sz w:val="18"/>
                <w:szCs w:val="18"/>
              </w:rPr>
              <w:t xml:space="preserve"> </w:t>
            </w:r>
            <w:proofErr w:type="spellStart"/>
            <w:r w:rsidRPr="00731D73">
              <w:rPr>
                <w:rFonts w:ascii="Gentium Plus" w:hAnsi="Gentium Plus"/>
                <w:color w:val="auto"/>
                <w:sz w:val="18"/>
                <w:szCs w:val="18"/>
              </w:rPr>
              <w:t>Spacing</w:t>
            </w:r>
            <w:proofErr w:type="spellEnd"/>
            <w:r w:rsidRPr="00731D73">
              <w:rPr>
                <w:rFonts w:ascii="Gentium Plus" w:hAnsi="Gentium Plus"/>
                <w:color w:val="auto"/>
                <w:sz w:val="18"/>
                <w:szCs w:val="18"/>
              </w:rPr>
              <w:t xml:space="preserve">: </w:t>
            </w:r>
            <w:proofErr w:type="spellStart"/>
            <w:r w:rsidRPr="00731D73">
              <w:rPr>
                <w:rFonts w:ascii="Gentium Plus" w:hAnsi="Gentium Plus"/>
                <w:color w:val="auto"/>
                <w:sz w:val="18"/>
                <w:szCs w:val="18"/>
              </w:rPr>
              <w:t>Single</w:t>
            </w:r>
            <w:proofErr w:type="spellEnd"/>
            <w:r w:rsidRPr="00731D73">
              <w:rPr>
                <w:rFonts w:ascii="Gentium Plus" w:hAnsi="Gentium Plus"/>
                <w:color w:val="auto"/>
                <w:sz w:val="18"/>
                <w:szCs w:val="18"/>
              </w:rPr>
              <w:t xml:space="preserve"> (1.0) </w:t>
            </w:r>
            <w:proofErr w:type="spellStart"/>
            <w:r w:rsidRPr="00731D73">
              <w:rPr>
                <w:rFonts w:ascii="Gentium Plus" w:hAnsi="Gentium Plus"/>
                <w:color w:val="auto"/>
                <w:sz w:val="18"/>
                <w:szCs w:val="18"/>
              </w:rPr>
              <w:t>line</w:t>
            </w:r>
            <w:proofErr w:type="spellEnd"/>
            <w:r w:rsidRPr="00731D73">
              <w:rPr>
                <w:rFonts w:ascii="Gentium Plus" w:hAnsi="Gentium Plus"/>
                <w:color w:val="auto"/>
                <w:sz w:val="18"/>
                <w:szCs w:val="18"/>
              </w:rPr>
              <w:t xml:space="preserve"> </w:t>
            </w:r>
            <w:proofErr w:type="spellStart"/>
            <w:r w:rsidRPr="00731D73">
              <w:rPr>
                <w:rFonts w:ascii="Gentium Plus" w:hAnsi="Gentium Plus"/>
                <w:color w:val="auto"/>
                <w:sz w:val="18"/>
                <w:szCs w:val="18"/>
              </w:rPr>
              <w:t>spacing</w:t>
            </w:r>
            <w:proofErr w:type="spellEnd"/>
            <w:r w:rsidRPr="00731D73">
              <w:rPr>
                <w:rFonts w:ascii="Gentium Plus" w:hAnsi="Gentium Plus"/>
                <w:color w:val="auto"/>
                <w:sz w:val="18"/>
                <w:szCs w:val="18"/>
              </w:rPr>
              <w:t>.</w:t>
            </w:r>
          </w:p>
          <w:p w14:paraId="1D57F3AA" w14:textId="77777777" w:rsidR="00731D73" w:rsidRPr="00AF0DF1" w:rsidRDefault="00731D73" w:rsidP="00731D73">
            <w:pPr>
              <w:pStyle w:val="a"/>
              <w:jc w:val="both"/>
              <w:rPr>
                <w:rFonts w:ascii="Gentium Plus" w:hAnsi="Gentium Plus"/>
                <w:color w:val="auto"/>
                <w:sz w:val="20"/>
                <w:szCs w:val="20"/>
              </w:rPr>
            </w:pPr>
          </w:p>
          <w:p w14:paraId="522B701D" w14:textId="77777777" w:rsidR="00731D73" w:rsidRPr="00EC0F68" w:rsidRDefault="00731D73" w:rsidP="00731D73">
            <w:pPr>
              <w:pStyle w:val="a"/>
              <w:jc w:val="both"/>
              <w:rPr>
                <w:rFonts w:ascii="Gentium Plus" w:hAnsi="Gentium Plus"/>
                <w:b/>
                <w:bCs/>
                <w:color w:val="074F6A" w:themeColor="accent4" w:themeShade="80"/>
                <w:sz w:val="18"/>
                <w:szCs w:val="18"/>
              </w:rPr>
            </w:pPr>
            <w:proofErr w:type="spellStart"/>
            <w:r w:rsidRPr="00EC0F68">
              <w:rPr>
                <w:rFonts w:ascii="Gentium Plus" w:hAnsi="Gentium Plus"/>
                <w:b/>
                <w:bCs/>
                <w:color w:val="074F6A" w:themeColor="accent4" w:themeShade="80"/>
                <w:sz w:val="18"/>
                <w:szCs w:val="18"/>
              </w:rPr>
              <w:t>Keywords</w:t>
            </w:r>
            <w:proofErr w:type="spellEnd"/>
            <w:r w:rsidRPr="00EC0F68">
              <w:rPr>
                <w:rFonts w:ascii="Gentium Plus" w:hAnsi="Gentium Plus"/>
                <w:b/>
                <w:bCs/>
                <w:color w:val="074F6A" w:themeColor="accent4" w:themeShade="80"/>
                <w:sz w:val="18"/>
                <w:szCs w:val="18"/>
              </w:rPr>
              <w:t>:</w:t>
            </w:r>
          </w:p>
          <w:p w14:paraId="6778DA94" w14:textId="77777777" w:rsidR="00731D73" w:rsidRDefault="00731D73" w:rsidP="00731D73">
            <w:pPr>
              <w:pStyle w:val="a"/>
              <w:jc w:val="both"/>
              <w:rPr>
                <w:rFonts w:ascii="Gentium Plus" w:hAnsi="Gentium Plus"/>
                <w:b/>
                <w:bCs/>
                <w:color w:val="auto"/>
                <w:sz w:val="20"/>
                <w:szCs w:val="20"/>
              </w:rPr>
            </w:pPr>
          </w:p>
          <w:p w14:paraId="70C28753" w14:textId="77777777" w:rsidR="00731D73" w:rsidRDefault="00731D73" w:rsidP="00EC4208">
            <w:pPr>
              <w:pStyle w:val="a"/>
              <w:bidi/>
              <w:jc w:val="both"/>
              <w:rPr>
                <w:rFonts w:ascii="Gentium Plus" w:hAnsi="Gentium Plus" w:cs="Traditional Arabic"/>
                <w:i/>
                <w:color w:val="auto"/>
                <w:sz w:val="20"/>
                <w:szCs w:val="20"/>
              </w:rPr>
            </w:pPr>
          </w:p>
          <w:p w14:paraId="14E9F73A" w14:textId="77777777" w:rsidR="00EC0F68" w:rsidRDefault="00EC0F68" w:rsidP="00EC0F68">
            <w:pPr>
              <w:pStyle w:val="a"/>
              <w:bidi/>
              <w:jc w:val="both"/>
              <w:rPr>
                <w:rFonts w:ascii="Gentium Plus" w:hAnsi="Gentium Plus" w:cs="Traditional Arabic"/>
                <w:i/>
                <w:color w:val="auto"/>
                <w:sz w:val="20"/>
                <w:szCs w:val="20"/>
              </w:rPr>
            </w:pPr>
          </w:p>
          <w:p w14:paraId="0ECD0F89" w14:textId="77777777" w:rsidR="00EC0F68" w:rsidRDefault="00EC0F68" w:rsidP="00EC0F68">
            <w:pPr>
              <w:pStyle w:val="a"/>
              <w:bidi/>
              <w:jc w:val="both"/>
              <w:rPr>
                <w:rFonts w:ascii="Gentium Plus" w:hAnsi="Gentium Plus" w:cs="Traditional Arabic"/>
                <w:i/>
                <w:color w:val="auto"/>
                <w:sz w:val="20"/>
                <w:szCs w:val="20"/>
              </w:rPr>
            </w:pPr>
          </w:p>
          <w:p w14:paraId="18F2F914" w14:textId="77777777" w:rsidR="00EC0F68" w:rsidRDefault="00EC0F68" w:rsidP="00EC0F68">
            <w:pPr>
              <w:pStyle w:val="a"/>
              <w:bidi/>
              <w:jc w:val="both"/>
              <w:rPr>
                <w:rFonts w:ascii="Gentium Plus" w:hAnsi="Gentium Plus" w:cs="Traditional Arabic"/>
                <w:i/>
                <w:color w:val="auto"/>
                <w:sz w:val="20"/>
                <w:szCs w:val="20"/>
              </w:rPr>
            </w:pPr>
          </w:p>
          <w:p w14:paraId="065059C4" w14:textId="77777777" w:rsidR="00EC0F68" w:rsidRDefault="00EC0F68" w:rsidP="00EC0F68">
            <w:pPr>
              <w:pStyle w:val="a"/>
              <w:bidi/>
              <w:jc w:val="both"/>
              <w:rPr>
                <w:rFonts w:ascii="Gentium Plus" w:hAnsi="Gentium Plus" w:cs="Traditional Arabic"/>
                <w:i/>
                <w:color w:val="auto"/>
                <w:sz w:val="20"/>
                <w:szCs w:val="20"/>
              </w:rPr>
            </w:pPr>
          </w:p>
          <w:p w14:paraId="64AA1E1B" w14:textId="77777777" w:rsidR="00EC0F68" w:rsidRDefault="00EC0F68" w:rsidP="00EC0F68">
            <w:pPr>
              <w:pStyle w:val="a"/>
              <w:bidi/>
              <w:jc w:val="both"/>
              <w:rPr>
                <w:rFonts w:ascii="Gentium Plus" w:hAnsi="Gentium Plus" w:cs="Traditional Arabic"/>
                <w:i/>
                <w:color w:val="auto"/>
                <w:sz w:val="20"/>
                <w:szCs w:val="20"/>
              </w:rPr>
            </w:pPr>
          </w:p>
          <w:p w14:paraId="7A9EBBB1" w14:textId="77777777" w:rsidR="00EC0F68" w:rsidRDefault="00EC0F68" w:rsidP="00EC0F68">
            <w:pPr>
              <w:pStyle w:val="a"/>
              <w:bidi/>
              <w:jc w:val="both"/>
              <w:rPr>
                <w:rFonts w:ascii="Gentium Plus" w:hAnsi="Gentium Plus" w:cs="Traditional Arabic"/>
                <w:i/>
                <w:color w:val="auto"/>
                <w:sz w:val="20"/>
                <w:szCs w:val="20"/>
              </w:rPr>
            </w:pPr>
          </w:p>
          <w:p w14:paraId="5088B933" w14:textId="77777777" w:rsidR="00EC0F68" w:rsidRDefault="00EC0F68" w:rsidP="00EC0F68">
            <w:pPr>
              <w:pStyle w:val="a"/>
              <w:bidi/>
              <w:jc w:val="both"/>
              <w:rPr>
                <w:rFonts w:ascii="Gentium Plus" w:hAnsi="Gentium Plus" w:cs="Traditional Arabic"/>
                <w:i/>
                <w:color w:val="auto"/>
                <w:sz w:val="20"/>
                <w:szCs w:val="20"/>
              </w:rPr>
            </w:pPr>
          </w:p>
          <w:p w14:paraId="2DEA1D6F" w14:textId="77777777" w:rsidR="00EC0F68" w:rsidRDefault="00EC0F68" w:rsidP="00EC0F68">
            <w:pPr>
              <w:pStyle w:val="a"/>
              <w:bidi/>
              <w:jc w:val="both"/>
              <w:rPr>
                <w:rFonts w:ascii="Gentium Plus" w:hAnsi="Gentium Plus" w:cs="Traditional Arabic"/>
                <w:i/>
                <w:color w:val="auto"/>
                <w:sz w:val="20"/>
                <w:szCs w:val="20"/>
              </w:rPr>
            </w:pPr>
          </w:p>
          <w:p w14:paraId="5D25C586" w14:textId="77777777" w:rsidR="00EC0F68" w:rsidRDefault="00EC0F68" w:rsidP="00EC0F68">
            <w:pPr>
              <w:pStyle w:val="a"/>
              <w:bidi/>
              <w:jc w:val="both"/>
              <w:rPr>
                <w:rFonts w:ascii="Gentium Plus" w:hAnsi="Gentium Plus" w:cs="Traditional Arabic"/>
                <w:i/>
                <w:color w:val="auto"/>
                <w:sz w:val="20"/>
                <w:szCs w:val="20"/>
              </w:rPr>
            </w:pPr>
          </w:p>
          <w:p w14:paraId="598C8299" w14:textId="77777777" w:rsidR="00EC0F68" w:rsidRDefault="00EC0F68" w:rsidP="00EC0F68">
            <w:pPr>
              <w:pStyle w:val="a"/>
              <w:bidi/>
              <w:jc w:val="both"/>
              <w:rPr>
                <w:rFonts w:ascii="Gentium Plus" w:hAnsi="Gentium Plus" w:cs="Traditional Arabic"/>
                <w:i/>
                <w:color w:val="auto"/>
                <w:sz w:val="20"/>
                <w:szCs w:val="20"/>
              </w:rPr>
            </w:pPr>
          </w:p>
          <w:p w14:paraId="53C691CE" w14:textId="77777777" w:rsidR="00EC0F68" w:rsidRDefault="00EC0F68" w:rsidP="00EC0F68">
            <w:pPr>
              <w:pStyle w:val="a"/>
              <w:bidi/>
              <w:jc w:val="both"/>
              <w:rPr>
                <w:rFonts w:ascii="Gentium Plus" w:hAnsi="Gentium Plus" w:cs="Traditional Arabic"/>
                <w:i/>
                <w:color w:val="auto"/>
                <w:sz w:val="20"/>
                <w:szCs w:val="20"/>
              </w:rPr>
            </w:pPr>
          </w:p>
          <w:p w14:paraId="085E57BA" w14:textId="77777777" w:rsidR="00EC0F68" w:rsidRDefault="00EC0F68" w:rsidP="00EC0F68">
            <w:pPr>
              <w:pStyle w:val="a"/>
              <w:bidi/>
              <w:jc w:val="both"/>
              <w:rPr>
                <w:rFonts w:ascii="Gentium Plus" w:hAnsi="Gentium Plus" w:cs="Traditional Arabic"/>
                <w:i/>
                <w:color w:val="auto"/>
                <w:sz w:val="20"/>
                <w:szCs w:val="20"/>
              </w:rPr>
            </w:pPr>
          </w:p>
          <w:p w14:paraId="2133054A" w14:textId="77777777" w:rsidR="00EC0F68" w:rsidRDefault="00EC0F68" w:rsidP="00EC0F68">
            <w:pPr>
              <w:pStyle w:val="a"/>
              <w:bidi/>
              <w:jc w:val="both"/>
              <w:rPr>
                <w:rFonts w:ascii="Gentium Plus" w:hAnsi="Gentium Plus" w:cs="Traditional Arabic"/>
                <w:i/>
                <w:color w:val="auto"/>
                <w:sz w:val="20"/>
                <w:szCs w:val="20"/>
              </w:rPr>
            </w:pPr>
          </w:p>
          <w:p w14:paraId="75BF38F2" w14:textId="77777777" w:rsidR="00EC0F68" w:rsidRDefault="00EC0F68" w:rsidP="00EC0F68">
            <w:pPr>
              <w:pStyle w:val="a"/>
              <w:bidi/>
              <w:jc w:val="both"/>
              <w:rPr>
                <w:rFonts w:ascii="Gentium Plus" w:hAnsi="Gentium Plus" w:cs="Traditional Arabic"/>
                <w:i/>
                <w:color w:val="auto"/>
                <w:sz w:val="20"/>
                <w:szCs w:val="20"/>
              </w:rPr>
            </w:pPr>
          </w:p>
          <w:p w14:paraId="34813186" w14:textId="77777777" w:rsidR="00EC0F68" w:rsidRDefault="00EC0F68" w:rsidP="00EC0F68">
            <w:pPr>
              <w:pStyle w:val="a"/>
              <w:bidi/>
              <w:jc w:val="both"/>
              <w:rPr>
                <w:rFonts w:ascii="Gentium Plus" w:hAnsi="Gentium Plus" w:cs="Traditional Arabic"/>
                <w:i/>
                <w:color w:val="auto"/>
                <w:sz w:val="20"/>
                <w:szCs w:val="20"/>
              </w:rPr>
            </w:pPr>
          </w:p>
          <w:p w14:paraId="6355572F" w14:textId="77777777" w:rsidR="00EC0F68" w:rsidRDefault="00EC0F68" w:rsidP="00EC0F68">
            <w:pPr>
              <w:pStyle w:val="a"/>
              <w:bidi/>
              <w:jc w:val="both"/>
              <w:rPr>
                <w:rFonts w:ascii="Gentium Plus" w:hAnsi="Gentium Plus" w:cs="Traditional Arabic"/>
                <w:i/>
                <w:color w:val="auto"/>
                <w:sz w:val="20"/>
                <w:szCs w:val="20"/>
                <w:rtl/>
              </w:rPr>
            </w:pPr>
          </w:p>
        </w:tc>
        <w:tc>
          <w:tcPr>
            <w:tcW w:w="2121" w:type="dxa"/>
            <w:tcBorders>
              <w:top w:val="nil"/>
              <w:left w:val="nil"/>
              <w:bottom w:val="nil"/>
              <w:right w:val="nil"/>
            </w:tcBorders>
          </w:tcPr>
          <w:p w14:paraId="40B55ACD" w14:textId="77777777" w:rsidR="00316B0A" w:rsidRDefault="00316B0A" w:rsidP="00731D73">
            <w:pPr>
              <w:spacing w:after="200" w:line="276" w:lineRule="auto"/>
              <w:jc w:val="center"/>
              <w:rPr>
                <w:rFonts w:ascii="Gentium Plus" w:eastAsia="Calibri" w:hAnsi="Gentium Plus" w:cs="Gentium Plus"/>
                <w:b/>
                <w:i/>
                <w:iCs/>
                <w:color w:val="074F6A" w:themeColor="accent4" w:themeShade="80"/>
                <w:kern w:val="0"/>
                <w:sz w:val="16"/>
                <w:szCs w:val="16"/>
                <w:lang w:eastAsia="en-US"/>
                <w14:ligatures w14:val="none"/>
              </w:rPr>
            </w:pPr>
          </w:p>
          <w:p w14:paraId="4B264EF2" w14:textId="77777777" w:rsidR="00316B0A" w:rsidRDefault="00316B0A" w:rsidP="00731D73">
            <w:pPr>
              <w:spacing w:after="200" w:line="276" w:lineRule="auto"/>
              <w:jc w:val="center"/>
              <w:rPr>
                <w:rFonts w:ascii="Gentium Plus" w:eastAsia="Calibri" w:hAnsi="Gentium Plus" w:cs="Gentium Plus"/>
                <w:b/>
                <w:i/>
                <w:iCs/>
                <w:color w:val="074F6A" w:themeColor="accent4" w:themeShade="80"/>
                <w:kern w:val="0"/>
                <w:sz w:val="16"/>
                <w:szCs w:val="16"/>
                <w:lang w:eastAsia="en-US"/>
                <w14:ligatures w14:val="none"/>
              </w:rPr>
            </w:pPr>
          </w:p>
          <w:p w14:paraId="44260030" w14:textId="77777777" w:rsidR="00316B0A" w:rsidRDefault="00316B0A" w:rsidP="00731D73">
            <w:pPr>
              <w:spacing w:after="200" w:line="276" w:lineRule="auto"/>
              <w:jc w:val="center"/>
              <w:rPr>
                <w:rFonts w:ascii="Gentium Plus" w:eastAsia="Calibri" w:hAnsi="Gentium Plus" w:cs="Gentium Plus"/>
                <w:b/>
                <w:i/>
                <w:iCs/>
                <w:color w:val="074F6A" w:themeColor="accent4" w:themeShade="80"/>
                <w:kern w:val="0"/>
                <w:sz w:val="16"/>
                <w:szCs w:val="16"/>
                <w:lang w:eastAsia="en-US"/>
                <w14:ligatures w14:val="none"/>
              </w:rPr>
            </w:pPr>
          </w:p>
          <w:p w14:paraId="453C81B9" w14:textId="17AF88F6" w:rsidR="00731D73" w:rsidRPr="00FB0089" w:rsidRDefault="00731D73" w:rsidP="00731D73">
            <w:pPr>
              <w:spacing w:after="200" w:line="276" w:lineRule="auto"/>
              <w:jc w:val="center"/>
              <w:rPr>
                <w:rFonts w:ascii="Gentium Plus" w:eastAsia="Calibri" w:hAnsi="Gentium Plus" w:cs="Gentium Plus"/>
                <w:b/>
                <w:i/>
                <w:iCs/>
                <w:color w:val="074F6A" w:themeColor="accent4" w:themeShade="80"/>
                <w:kern w:val="0"/>
                <w:sz w:val="16"/>
                <w:szCs w:val="16"/>
                <w:lang w:eastAsia="en-US"/>
                <w14:ligatures w14:val="none"/>
              </w:rPr>
            </w:pPr>
            <w:proofErr w:type="spellStart"/>
            <w:r w:rsidRPr="00FB0089">
              <w:rPr>
                <w:rFonts w:ascii="Gentium Plus" w:eastAsia="Calibri" w:hAnsi="Gentium Plus" w:cs="Gentium Plus"/>
                <w:b/>
                <w:i/>
                <w:iCs/>
                <w:color w:val="074F6A" w:themeColor="accent4" w:themeShade="80"/>
                <w:kern w:val="0"/>
                <w:sz w:val="16"/>
                <w:szCs w:val="16"/>
                <w:lang w:eastAsia="en-US"/>
                <w14:ligatures w14:val="none"/>
              </w:rPr>
              <w:t>Date</w:t>
            </w:r>
            <w:proofErr w:type="spellEnd"/>
            <w:r w:rsidRPr="00FB0089">
              <w:rPr>
                <w:rFonts w:ascii="Gentium Plus" w:eastAsia="Calibri" w:hAnsi="Gentium Plus" w:cs="Gentium Plus"/>
                <w:b/>
                <w:i/>
                <w:iCs/>
                <w:color w:val="074F6A" w:themeColor="accent4" w:themeShade="80"/>
                <w:kern w:val="0"/>
                <w:sz w:val="16"/>
                <w:szCs w:val="16"/>
                <w:lang w:eastAsia="en-US"/>
                <w14:ligatures w14:val="none"/>
              </w:rPr>
              <w:t xml:space="preserve"> of </w:t>
            </w:r>
            <w:proofErr w:type="spellStart"/>
            <w:r w:rsidRPr="00FB0089">
              <w:rPr>
                <w:rFonts w:ascii="Gentium Plus" w:eastAsia="Calibri" w:hAnsi="Gentium Plus" w:cs="Gentium Plus"/>
                <w:b/>
                <w:i/>
                <w:iCs/>
                <w:color w:val="074F6A" w:themeColor="accent4" w:themeShade="80"/>
                <w:kern w:val="0"/>
                <w:sz w:val="16"/>
                <w:szCs w:val="16"/>
                <w:lang w:eastAsia="en-US"/>
                <w14:ligatures w14:val="none"/>
              </w:rPr>
              <w:t>Submission</w:t>
            </w:r>
            <w:proofErr w:type="spellEnd"/>
          </w:p>
          <w:p w14:paraId="3D49767E" w14:textId="77777777" w:rsidR="00731D73" w:rsidRPr="00731D73" w:rsidRDefault="00731D73" w:rsidP="00731D73">
            <w:pPr>
              <w:spacing w:after="200" w:line="276" w:lineRule="auto"/>
              <w:jc w:val="center"/>
              <w:rPr>
                <w:rFonts w:ascii="Gentium Plus" w:eastAsia="Calibri" w:hAnsi="Gentium Plus" w:cs="Gentium Plus"/>
                <w:b/>
                <w:i/>
                <w:iCs/>
                <w:color w:val="000000" w:themeColor="text1"/>
                <w:kern w:val="0"/>
                <w:sz w:val="16"/>
                <w:szCs w:val="16"/>
                <w:lang w:eastAsia="en-US"/>
                <w14:ligatures w14:val="none"/>
              </w:rPr>
            </w:pPr>
            <w:r w:rsidRPr="00731D73">
              <w:rPr>
                <w:rFonts w:ascii="Gentium Plus" w:eastAsia="Calibri" w:hAnsi="Gentium Plus" w:cs="Gentium Plus"/>
                <w:b/>
                <w:iCs/>
                <w:color w:val="000000" w:themeColor="text1"/>
                <w:kern w:val="0"/>
                <w:sz w:val="16"/>
                <w:szCs w:val="16"/>
                <w:lang w:eastAsia="en-US"/>
                <w14:ligatures w14:val="none"/>
              </w:rPr>
              <w:t>00.00.</w:t>
            </w:r>
            <w:proofErr w:type="gramStart"/>
            <w:r w:rsidRPr="00731D73">
              <w:rPr>
                <w:rFonts w:ascii="Gentium Plus" w:eastAsia="Calibri" w:hAnsi="Gentium Plus" w:cs="Gentium Plus"/>
                <w:b/>
                <w:iCs/>
                <w:color w:val="000000" w:themeColor="text1"/>
                <w:kern w:val="0"/>
                <w:sz w:val="16"/>
                <w:szCs w:val="16"/>
                <w:lang w:eastAsia="en-US"/>
                <w14:ligatures w14:val="none"/>
              </w:rPr>
              <w:t>202..</w:t>
            </w:r>
            <w:proofErr w:type="gramEnd"/>
          </w:p>
          <w:p w14:paraId="465382E9" w14:textId="77777777" w:rsidR="00731D73" w:rsidRPr="00731D73" w:rsidRDefault="00731D73" w:rsidP="00731D73">
            <w:pPr>
              <w:spacing w:after="200" w:line="276" w:lineRule="auto"/>
              <w:jc w:val="center"/>
              <w:rPr>
                <w:rFonts w:ascii="Gentium Plus" w:eastAsia="Calibri" w:hAnsi="Gentium Plus" w:cs="Gentium Plus"/>
                <w:b/>
                <w:i/>
                <w:iCs/>
                <w:color w:val="0B5394"/>
                <w:kern w:val="0"/>
                <w:sz w:val="16"/>
                <w:szCs w:val="16"/>
                <w:lang w:eastAsia="en-US"/>
                <w14:ligatures w14:val="none"/>
              </w:rPr>
            </w:pPr>
          </w:p>
          <w:p w14:paraId="0CD1F4E5" w14:textId="77777777" w:rsidR="00731D73" w:rsidRPr="00731D73" w:rsidRDefault="00731D73" w:rsidP="00731D73">
            <w:pPr>
              <w:spacing w:after="200" w:line="276" w:lineRule="auto"/>
              <w:jc w:val="center"/>
              <w:rPr>
                <w:rFonts w:ascii="Gentium Plus" w:eastAsia="Calibri" w:hAnsi="Gentium Plus" w:cs="Gentium Plus"/>
                <w:b/>
                <w:i/>
                <w:iCs/>
                <w:color w:val="000000" w:themeColor="text1"/>
                <w:kern w:val="0"/>
                <w:sz w:val="16"/>
                <w:szCs w:val="16"/>
                <w:lang w:eastAsia="en-US"/>
                <w14:ligatures w14:val="none"/>
              </w:rPr>
            </w:pPr>
            <w:proofErr w:type="spellStart"/>
            <w:r w:rsidRPr="00FB0089">
              <w:rPr>
                <w:rFonts w:ascii="Gentium Plus" w:eastAsia="Calibri" w:hAnsi="Gentium Plus" w:cs="Gentium Plus"/>
                <w:b/>
                <w:i/>
                <w:iCs/>
                <w:color w:val="074F6A" w:themeColor="accent4" w:themeShade="80"/>
                <w:kern w:val="0"/>
                <w:sz w:val="16"/>
                <w:szCs w:val="16"/>
                <w:lang w:eastAsia="en-US"/>
                <w14:ligatures w14:val="none"/>
              </w:rPr>
              <w:t>Date</w:t>
            </w:r>
            <w:proofErr w:type="spellEnd"/>
            <w:r w:rsidRPr="00FB0089">
              <w:rPr>
                <w:rFonts w:ascii="Gentium Plus" w:eastAsia="Calibri" w:hAnsi="Gentium Plus" w:cs="Gentium Plus"/>
                <w:b/>
                <w:i/>
                <w:iCs/>
                <w:color w:val="074F6A" w:themeColor="accent4" w:themeShade="80"/>
                <w:kern w:val="0"/>
                <w:sz w:val="16"/>
                <w:szCs w:val="16"/>
                <w:lang w:eastAsia="en-US"/>
                <w14:ligatures w14:val="none"/>
              </w:rPr>
              <w:t xml:space="preserve"> of </w:t>
            </w:r>
            <w:proofErr w:type="spellStart"/>
            <w:r w:rsidRPr="00FB0089">
              <w:rPr>
                <w:rFonts w:ascii="Gentium Plus" w:eastAsia="Calibri" w:hAnsi="Gentium Plus" w:cs="Gentium Plus"/>
                <w:b/>
                <w:i/>
                <w:iCs/>
                <w:color w:val="074F6A" w:themeColor="accent4" w:themeShade="80"/>
                <w:kern w:val="0"/>
                <w:sz w:val="16"/>
                <w:szCs w:val="16"/>
                <w:lang w:eastAsia="en-US"/>
                <w14:ligatures w14:val="none"/>
              </w:rPr>
              <w:t>Acceptance</w:t>
            </w:r>
            <w:proofErr w:type="spellEnd"/>
            <w:r w:rsidRPr="00FB0089">
              <w:rPr>
                <w:rFonts w:ascii="Gentium Plus" w:eastAsia="Calibri" w:hAnsi="Gentium Plus" w:cs="Gentium Plus"/>
                <w:b/>
                <w:i/>
                <w:iCs/>
                <w:color w:val="074F6A" w:themeColor="accent4" w:themeShade="80"/>
                <w:kern w:val="0"/>
                <w:sz w:val="16"/>
                <w:szCs w:val="16"/>
                <w:lang w:eastAsia="en-US"/>
                <w14:ligatures w14:val="none"/>
              </w:rPr>
              <w:t xml:space="preserve"> </w:t>
            </w:r>
            <w:r w:rsidRPr="00731D73">
              <w:rPr>
                <w:rFonts w:ascii="Gentium Plus" w:eastAsia="Calibri" w:hAnsi="Gentium Plus" w:cs="Gentium Plus"/>
                <w:b/>
                <w:iCs/>
                <w:color w:val="000000" w:themeColor="text1"/>
                <w:kern w:val="0"/>
                <w:sz w:val="16"/>
                <w:szCs w:val="16"/>
                <w:lang w:eastAsia="en-US"/>
                <w14:ligatures w14:val="none"/>
              </w:rPr>
              <w:t>00.00.</w:t>
            </w:r>
            <w:proofErr w:type="gramStart"/>
            <w:r w:rsidRPr="00731D73">
              <w:rPr>
                <w:rFonts w:ascii="Gentium Plus" w:eastAsia="Calibri" w:hAnsi="Gentium Plus" w:cs="Gentium Plus"/>
                <w:b/>
                <w:iCs/>
                <w:color w:val="000000" w:themeColor="text1"/>
                <w:kern w:val="0"/>
                <w:sz w:val="16"/>
                <w:szCs w:val="16"/>
                <w:lang w:eastAsia="en-US"/>
                <w14:ligatures w14:val="none"/>
              </w:rPr>
              <w:t>202..</w:t>
            </w:r>
            <w:proofErr w:type="gramEnd"/>
          </w:p>
          <w:p w14:paraId="6DACBD45" w14:textId="77777777" w:rsidR="00731D73" w:rsidRPr="00731D73" w:rsidRDefault="00731D73" w:rsidP="00731D73">
            <w:pPr>
              <w:spacing w:after="200" w:line="276" w:lineRule="auto"/>
              <w:jc w:val="center"/>
              <w:rPr>
                <w:rFonts w:ascii="Gentium Plus" w:eastAsia="Calibri" w:hAnsi="Gentium Plus" w:cs="Gentium Plus"/>
                <w:b/>
                <w:i/>
                <w:iCs/>
                <w:color w:val="0B5394"/>
                <w:kern w:val="0"/>
                <w:sz w:val="16"/>
                <w:szCs w:val="16"/>
                <w:lang w:eastAsia="en-US"/>
                <w14:ligatures w14:val="none"/>
              </w:rPr>
            </w:pPr>
          </w:p>
          <w:p w14:paraId="16E5F63B" w14:textId="77777777" w:rsidR="00731D73" w:rsidRPr="00FB0089" w:rsidRDefault="00731D73" w:rsidP="00731D73">
            <w:pPr>
              <w:spacing w:after="200" w:line="276" w:lineRule="auto"/>
              <w:jc w:val="center"/>
              <w:rPr>
                <w:rFonts w:ascii="Gentium Plus" w:eastAsia="Calibri" w:hAnsi="Gentium Plus" w:cs="Gentium Plus"/>
                <w:b/>
                <w:i/>
                <w:iCs/>
                <w:color w:val="074F6A" w:themeColor="accent4" w:themeShade="80"/>
                <w:kern w:val="0"/>
                <w:sz w:val="16"/>
                <w:szCs w:val="16"/>
                <w:lang w:eastAsia="en-US"/>
                <w14:ligatures w14:val="none"/>
              </w:rPr>
            </w:pPr>
            <w:proofErr w:type="spellStart"/>
            <w:r w:rsidRPr="00FB0089">
              <w:rPr>
                <w:rFonts w:ascii="Gentium Plus" w:eastAsia="Calibri" w:hAnsi="Gentium Plus" w:cs="Gentium Plus"/>
                <w:b/>
                <w:i/>
                <w:iCs/>
                <w:color w:val="074F6A" w:themeColor="accent4" w:themeShade="80"/>
                <w:kern w:val="0"/>
                <w:sz w:val="16"/>
                <w:szCs w:val="16"/>
                <w:lang w:eastAsia="en-US"/>
                <w14:ligatures w14:val="none"/>
              </w:rPr>
              <w:t>Date</w:t>
            </w:r>
            <w:proofErr w:type="spellEnd"/>
            <w:r w:rsidRPr="00FB0089">
              <w:rPr>
                <w:rFonts w:ascii="Gentium Plus" w:eastAsia="Calibri" w:hAnsi="Gentium Plus" w:cs="Gentium Plus"/>
                <w:b/>
                <w:i/>
                <w:iCs/>
                <w:color w:val="074F6A" w:themeColor="accent4" w:themeShade="80"/>
                <w:kern w:val="0"/>
                <w:sz w:val="16"/>
                <w:szCs w:val="16"/>
                <w:lang w:eastAsia="en-US"/>
                <w14:ligatures w14:val="none"/>
              </w:rPr>
              <w:t xml:space="preserve"> of </w:t>
            </w:r>
            <w:proofErr w:type="spellStart"/>
            <w:r w:rsidRPr="00FB0089">
              <w:rPr>
                <w:rFonts w:ascii="Gentium Plus" w:eastAsia="Calibri" w:hAnsi="Gentium Plus" w:cs="Gentium Plus"/>
                <w:b/>
                <w:i/>
                <w:iCs/>
                <w:color w:val="074F6A" w:themeColor="accent4" w:themeShade="80"/>
                <w:kern w:val="0"/>
                <w:sz w:val="16"/>
                <w:szCs w:val="16"/>
                <w:lang w:eastAsia="en-US"/>
                <w14:ligatures w14:val="none"/>
              </w:rPr>
              <w:t>Publication</w:t>
            </w:r>
            <w:proofErr w:type="spellEnd"/>
          </w:p>
          <w:p w14:paraId="0F23FA25" w14:textId="77777777" w:rsidR="00731D73" w:rsidRPr="00731D73" w:rsidRDefault="00731D73" w:rsidP="00731D73">
            <w:pPr>
              <w:spacing w:after="200" w:line="276" w:lineRule="auto"/>
              <w:jc w:val="center"/>
              <w:rPr>
                <w:rFonts w:ascii="Gentium Plus" w:eastAsia="Calibri" w:hAnsi="Gentium Plus" w:cs="Gentium Plus"/>
                <w:b/>
                <w:iCs/>
                <w:color w:val="000000" w:themeColor="text1"/>
                <w:kern w:val="0"/>
                <w:sz w:val="16"/>
                <w:szCs w:val="16"/>
                <w:lang w:eastAsia="en-US"/>
                <w14:ligatures w14:val="none"/>
              </w:rPr>
            </w:pPr>
            <w:r w:rsidRPr="00731D73">
              <w:rPr>
                <w:rFonts w:ascii="Gentium Plus" w:eastAsia="Calibri" w:hAnsi="Gentium Plus" w:cs="Gentium Plus"/>
                <w:b/>
                <w:iCs/>
                <w:color w:val="000000" w:themeColor="text1"/>
                <w:kern w:val="0"/>
                <w:sz w:val="16"/>
                <w:szCs w:val="16"/>
                <w:lang w:eastAsia="en-US"/>
                <w14:ligatures w14:val="none"/>
              </w:rPr>
              <w:t>00.00.</w:t>
            </w:r>
            <w:proofErr w:type="gramStart"/>
            <w:r w:rsidRPr="00731D73">
              <w:rPr>
                <w:rFonts w:ascii="Gentium Plus" w:eastAsia="Calibri" w:hAnsi="Gentium Plus" w:cs="Gentium Plus"/>
                <w:b/>
                <w:iCs/>
                <w:color w:val="000000" w:themeColor="text1"/>
                <w:kern w:val="0"/>
                <w:sz w:val="16"/>
                <w:szCs w:val="16"/>
                <w:lang w:eastAsia="en-US"/>
                <w14:ligatures w14:val="none"/>
              </w:rPr>
              <w:t>202..</w:t>
            </w:r>
            <w:proofErr w:type="gramEnd"/>
          </w:p>
          <w:p w14:paraId="5E546BE7" w14:textId="77777777" w:rsidR="00731D73" w:rsidRDefault="00731D73" w:rsidP="00EC4208">
            <w:pPr>
              <w:pStyle w:val="a"/>
              <w:bidi/>
              <w:jc w:val="both"/>
              <w:rPr>
                <w:rFonts w:ascii="Gentium Plus" w:hAnsi="Gentium Plus" w:cs="Traditional Arabic"/>
                <w:i/>
                <w:color w:val="auto"/>
                <w:sz w:val="20"/>
                <w:szCs w:val="20"/>
                <w:rtl/>
              </w:rPr>
            </w:pPr>
          </w:p>
        </w:tc>
      </w:tr>
    </w:tbl>
    <w:p w14:paraId="57B0F843" w14:textId="77777777" w:rsidR="00EC0F68" w:rsidRDefault="00EC0F68" w:rsidP="00316B0A">
      <w:pPr>
        <w:spacing w:before="360" w:after="60" w:line="240" w:lineRule="auto"/>
        <w:jc w:val="both"/>
        <w:outlineLvl w:val="0"/>
        <w:rPr>
          <w:rFonts w:ascii="Gentium Plus" w:eastAsia="Times New Roman" w:hAnsi="Gentium Plus" w:cs="Gentium Plus"/>
          <w:b/>
          <w:bCs/>
          <w:kern w:val="0"/>
          <w:sz w:val="20"/>
          <w:szCs w:val="20"/>
          <w:lang w:eastAsia="en-US"/>
          <w14:ligatures w14:val="none"/>
        </w:rPr>
      </w:pPr>
    </w:p>
    <w:p w14:paraId="1742818A" w14:textId="0148BDF6" w:rsidR="005432A0" w:rsidRPr="005432A0" w:rsidRDefault="005432A0" w:rsidP="005432A0">
      <w:pPr>
        <w:spacing w:before="360" w:after="60" w:line="240" w:lineRule="auto"/>
        <w:ind w:firstLine="567"/>
        <w:jc w:val="both"/>
        <w:outlineLvl w:val="0"/>
        <w:rPr>
          <w:rFonts w:ascii="Gentium Plus" w:eastAsia="Times New Roman" w:hAnsi="Gentium Plus" w:cs="Gentium Plus"/>
          <w:b/>
          <w:bCs/>
          <w:kern w:val="0"/>
          <w:sz w:val="20"/>
          <w:szCs w:val="20"/>
          <w:lang w:eastAsia="en-US"/>
          <w14:ligatures w14:val="none"/>
        </w:rPr>
      </w:pPr>
      <w:r w:rsidRPr="005432A0">
        <w:rPr>
          <w:rFonts w:ascii="Gentium Plus" w:eastAsia="Times New Roman" w:hAnsi="Gentium Plus" w:cs="Gentium Plus"/>
          <w:b/>
          <w:bCs/>
          <w:kern w:val="0"/>
          <w:sz w:val="20"/>
          <w:szCs w:val="20"/>
          <w:lang w:eastAsia="en-US"/>
          <w14:ligatures w14:val="none"/>
        </w:rPr>
        <w:lastRenderedPageBreak/>
        <w:t>G</w:t>
      </w:r>
      <w:r w:rsidRPr="005432A0">
        <w:rPr>
          <w:rFonts w:ascii="Gentium Plus" w:eastAsia="MP TNR Trans" w:hAnsi="Gentium Plus" w:cs="Gentium Plus"/>
          <w:b/>
          <w:bCs/>
          <w:kern w:val="0"/>
          <w:sz w:val="20"/>
          <w:szCs w:val="20"/>
          <w:lang w:eastAsia="en-US"/>
          <w14:ligatures w14:val="none"/>
        </w:rPr>
        <w:t>İRİŞ</w:t>
      </w:r>
    </w:p>
    <w:p w14:paraId="6D704E91" w14:textId="77777777" w:rsidR="005432A0" w:rsidRPr="005432A0" w:rsidRDefault="005432A0" w:rsidP="005432A0">
      <w:pPr>
        <w:autoSpaceDE w:val="0"/>
        <w:autoSpaceDN w:val="0"/>
        <w:adjustRightInd w:val="0"/>
        <w:spacing w:before="60" w:after="60" w:line="240" w:lineRule="auto"/>
        <w:ind w:firstLine="567"/>
        <w:jc w:val="both"/>
        <w:rPr>
          <w:rFonts w:ascii="Gentium Plus" w:eastAsia="Times New Roman" w:hAnsi="Gentium Plus" w:cs="Gentium Plus"/>
          <w:color w:val="000000"/>
          <w:kern w:val="0"/>
          <w:sz w:val="20"/>
          <w:szCs w:val="20"/>
          <w:lang w:eastAsia="en-US"/>
          <w14:ligatures w14:val="none"/>
        </w:rPr>
      </w:pP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w:t>
      </w:r>
    </w:p>
    <w:p w14:paraId="0882FCCD" w14:textId="77777777" w:rsidR="005432A0" w:rsidRPr="005432A0" w:rsidRDefault="005432A0" w:rsidP="005432A0">
      <w:pPr>
        <w:spacing w:before="60" w:after="60" w:line="240" w:lineRule="auto"/>
        <w:ind w:firstLine="567"/>
        <w:jc w:val="both"/>
        <w:rPr>
          <w:rFonts w:ascii="Gentium Plus" w:eastAsia="Times New Roman" w:hAnsi="Gentium Plus" w:cs="Gentium Plus"/>
          <w:color w:val="FF0000"/>
          <w:kern w:val="0"/>
          <w:sz w:val="20"/>
          <w:szCs w:val="20"/>
          <w:lang w:eastAsia="en-US"/>
          <w14:ligatures w14:val="none"/>
        </w:rPr>
      </w:pP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w:t>
      </w:r>
      <w:r w:rsidRPr="005432A0">
        <w:rPr>
          <w:rFonts w:ascii="Gentium Plus" w:eastAsia="Times New Roman" w:hAnsi="Gentium Plus" w:cs="Gentium Plus"/>
          <w:kern w:val="0"/>
          <w:sz w:val="20"/>
          <w:szCs w:val="20"/>
          <w:lang w:eastAsia="en-US"/>
          <w14:ligatures w14:val="none"/>
        </w:rPr>
        <w:t xml:space="preserve"> </w:t>
      </w:r>
      <w:proofErr w:type="spellStart"/>
      <w:proofErr w:type="gramStart"/>
      <w:r w:rsidRPr="005432A0">
        <w:rPr>
          <w:rFonts w:ascii="Gentium Plus" w:eastAsia="Times New Roman" w:hAnsi="Gentium Plus" w:cs="Gentium Plus"/>
          <w:bCs/>
          <w:kern w:val="0"/>
          <w:sz w:val="20"/>
          <w:szCs w:val="20"/>
          <w:lang w:eastAsia="en-US"/>
          <w14:ligatures w14:val="none"/>
        </w:rPr>
        <w:t>xxxxxxxxxx</w:t>
      </w:r>
      <w:proofErr w:type="spellEnd"/>
      <w:proofErr w:type="gram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r w:rsidRPr="005432A0">
        <w:rPr>
          <w:rFonts w:ascii="Gentium Plus" w:eastAsia="Times New Roman" w:hAnsi="Gentium Plus" w:cs="Gentium Plus"/>
          <w:color w:val="FF0000"/>
          <w:kern w:val="0"/>
          <w:sz w:val="20"/>
          <w:szCs w:val="20"/>
          <w:lang w:eastAsia="en-US"/>
          <w14:ligatures w14:val="none"/>
        </w:rPr>
        <w:t>(Akademik çalışmanın giriş kısmında literatür değerlendirmesine yer verilmeli, ele alınan konu hakkında daha önce hazırlanan çalışmalara değinilmelidir. Özellikle o konuda hazırlanan doktora tezleri yok sayılmamalıdır. Ayrıca istifade edilen tüm eserler dipnot ve kaynakça kısmında belirtilmelidir.)</w:t>
      </w:r>
    </w:p>
    <w:p w14:paraId="2428FC25" w14:textId="77777777" w:rsidR="005432A0" w:rsidRPr="005432A0" w:rsidRDefault="005432A0" w:rsidP="005432A0">
      <w:pPr>
        <w:spacing w:before="240" w:after="60" w:line="240" w:lineRule="auto"/>
        <w:ind w:firstLine="567"/>
        <w:jc w:val="both"/>
        <w:rPr>
          <w:rFonts w:ascii="Gentium Plus" w:eastAsia="Times New Roman" w:hAnsi="Gentium Plus" w:cs="Gentium Plus"/>
          <w:b/>
          <w:bCs/>
          <w:kern w:val="0"/>
          <w:sz w:val="20"/>
          <w:szCs w:val="20"/>
          <w:lang w:eastAsia="en-US"/>
          <w14:ligatures w14:val="none"/>
        </w:rPr>
      </w:pPr>
      <w:r w:rsidRPr="005432A0">
        <w:rPr>
          <w:rFonts w:ascii="Gentium Plus" w:eastAsia="Times New Roman" w:hAnsi="Gentium Plus" w:cs="Gentium Plus"/>
          <w:b/>
          <w:bCs/>
          <w:kern w:val="0"/>
          <w:sz w:val="20"/>
          <w:szCs w:val="20"/>
          <w:lang w:eastAsia="en-US"/>
          <w14:ligatures w14:val="none"/>
        </w:rPr>
        <w:t xml:space="preserve">1. XXXXXX </w:t>
      </w:r>
      <w:proofErr w:type="spellStart"/>
      <w:r w:rsidRPr="005432A0">
        <w:rPr>
          <w:rFonts w:ascii="Gentium Plus" w:eastAsia="Times New Roman" w:hAnsi="Gentium Plus" w:cs="Gentium Plus"/>
          <w:b/>
          <w:bCs/>
          <w:kern w:val="0"/>
          <w:sz w:val="20"/>
          <w:szCs w:val="20"/>
          <w:lang w:eastAsia="en-US"/>
          <w14:ligatures w14:val="none"/>
        </w:rPr>
        <w:t>XXXXXX</w:t>
      </w:r>
      <w:proofErr w:type="spellEnd"/>
      <w:r w:rsidRPr="005432A0">
        <w:rPr>
          <w:rFonts w:ascii="Gentium Plus" w:eastAsia="Times New Roman" w:hAnsi="Gentium Plus" w:cs="Gentium Plus"/>
          <w:b/>
          <w:bCs/>
          <w:kern w:val="0"/>
          <w:sz w:val="20"/>
          <w:szCs w:val="20"/>
          <w:lang w:eastAsia="en-US"/>
          <w14:ligatures w14:val="none"/>
        </w:rPr>
        <w:t xml:space="preserve"> XXXXX</w:t>
      </w:r>
    </w:p>
    <w:p w14:paraId="535DEFB5" w14:textId="77777777" w:rsidR="005432A0" w:rsidRPr="005432A0" w:rsidRDefault="005432A0" w:rsidP="005432A0">
      <w:pPr>
        <w:spacing w:before="60" w:after="60" w:line="240" w:lineRule="auto"/>
        <w:ind w:firstLine="567"/>
        <w:jc w:val="both"/>
        <w:rPr>
          <w:rFonts w:ascii="Gentium Plus" w:eastAsia="Times New Roman" w:hAnsi="Gentium Plus" w:cs="Gentium Plus"/>
          <w:color w:val="000000"/>
          <w:kern w:val="0"/>
          <w:sz w:val="20"/>
          <w:szCs w:val="20"/>
          <w:lang w:eastAsia="en-US"/>
          <w14:ligatures w14:val="none"/>
        </w:rPr>
      </w:pP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w:t>
      </w:r>
      <w:r w:rsidRPr="005432A0">
        <w:rPr>
          <w:rFonts w:ascii="Gentium Plus" w:eastAsia="Times New Roman" w:hAnsi="Gentium Plus" w:cs="Gentium Plus"/>
          <w:kern w:val="0"/>
          <w:sz w:val="20"/>
          <w:szCs w:val="20"/>
          <w:lang w:eastAsia="en-US"/>
          <w14:ligatures w14:val="none"/>
        </w:rPr>
        <w:t xml:space="preserve"> </w:t>
      </w:r>
      <w:proofErr w:type="spellStart"/>
      <w:proofErr w:type="gramStart"/>
      <w:r w:rsidRPr="005432A0">
        <w:rPr>
          <w:rFonts w:ascii="Gentium Plus" w:eastAsia="Times New Roman" w:hAnsi="Gentium Plus" w:cs="Gentium Plus"/>
          <w:bCs/>
          <w:kern w:val="0"/>
          <w:sz w:val="20"/>
          <w:szCs w:val="20"/>
          <w:lang w:eastAsia="en-US"/>
          <w14:ligatures w14:val="none"/>
        </w:rPr>
        <w:t>xxxxxxxxxx</w:t>
      </w:r>
      <w:proofErr w:type="spellEnd"/>
      <w:proofErr w:type="gram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w:t>
      </w:r>
    </w:p>
    <w:p w14:paraId="55C1CB8B" w14:textId="77777777" w:rsidR="005432A0" w:rsidRPr="005432A0" w:rsidRDefault="005432A0" w:rsidP="005432A0">
      <w:pPr>
        <w:numPr>
          <w:ilvl w:val="1"/>
          <w:numId w:val="1"/>
        </w:numPr>
        <w:spacing w:before="240" w:after="120" w:line="240" w:lineRule="auto"/>
        <w:ind w:left="924" w:hanging="357"/>
        <w:contextualSpacing/>
        <w:jc w:val="both"/>
        <w:outlineLvl w:val="1"/>
        <w:rPr>
          <w:rFonts w:ascii="Gentium Plus" w:eastAsia="Times New Roman" w:hAnsi="Gentium Plus" w:cs="Gentium Plus"/>
          <w:b/>
          <w:bCs/>
          <w:kern w:val="0"/>
          <w:sz w:val="20"/>
          <w:szCs w:val="20"/>
          <w:lang w:eastAsia="en-US"/>
          <w14:ligatures w14:val="none"/>
        </w:rPr>
      </w:pPr>
      <w:proofErr w:type="spellStart"/>
      <w:r w:rsidRPr="005432A0">
        <w:rPr>
          <w:rFonts w:ascii="Gentium Plus" w:eastAsia="Times New Roman" w:hAnsi="Gentium Plus" w:cs="Gentium Plus"/>
          <w:b/>
          <w:bCs/>
          <w:kern w:val="0"/>
          <w:sz w:val="20"/>
          <w:szCs w:val="20"/>
          <w:lang w:eastAsia="en-US"/>
          <w14:ligatures w14:val="none"/>
        </w:rPr>
        <w:t>Xxxxxx</w:t>
      </w:r>
      <w:proofErr w:type="spellEnd"/>
      <w:r w:rsidRPr="005432A0">
        <w:rPr>
          <w:rFonts w:ascii="Gentium Plus" w:eastAsia="Times New Roman" w:hAnsi="Gentium Plus" w:cs="Gentium Plus"/>
          <w:b/>
          <w:bCs/>
          <w:kern w:val="0"/>
          <w:sz w:val="20"/>
          <w:szCs w:val="20"/>
          <w:lang w:eastAsia="en-US"/>
          <w14:ligatures w14:val="none"/>
        </w:rPr>
        <w:t xml:space="preserve"> </w:t>
      </w:r>
      <w:proofErr w:type="spellStart"/>
      <w:r w:rsidRPr="005432A0">
        <w:rPr>
          <w:rFonts w:ascii="Gentium Plus" w:eastAsia="Times New Roman" w:hAnsi="Gentium Plus" w:cs="Gentium Plus"/>
          <w:b/>
          <w:bCs/>
          <w:kern w:val="0"/>
          <w:sz w:val="20"/>
          <w:szCs w:val="20"/>
          <w:lang w:eastAsia="en-US"/>
          <w14:ligatures w14:val="none"/>
        </w:rPr>
        <w:t>Xxxxxx</w:t>
      </w:r>
      <w:proofErr w:type="spellEnd"/>
      <w:r w:rsidRPr="005432A0">
        <w:rPr>
          <w:rFonts w:ascii="Gentium Plus" w:eastAsia="Times New Roman" w:hAnsi="Gentium Plus" w:cs="Gentium Plus"/>
          <w:b/>
          <w:bCs/>
          <w:kern w:val="0"/>
          <w:sz w:val="20"/>
          <w:szCs w:val="20"/>
          <w:lang w:eastAsia="en-US"/>
          <w14:ligatures w14:val="none"/>
        </w:rPr>
        <w:t xml:space="preserve"> </w:t>
      </w:r>
      <w:proofErr w:type="spellStart"/>
      <w:r w:rsidRPr="005432A0">
        <w:rPr>
          <w:rFonts w:ascii="Gentium Plus" w:eastAsia="Times New Roman" w:hAnsi="Gentium Plus" w:cs="Gentium Plus"/>
          <w:b/>
          <w:bCs/>
          <w:kern w:val="0"/>
          <w:sz w:val="20"/>
          <w:szCs w:val="20"/>
          <w:lang w:eastAsia="en-US"/>
          <w14:ligatures w14:val="none"/>
        </w:rPr>
        <w:t>Xxxxx</w:t>
      </w:r>
      <w:proofErr w:type="spellEnd"/>
    </w:p>
    <w:p w14:paraId="06AA76B4" w14:textId="77777777" w:rsidR="005432A0" w:rsidRPr="005432A0" w:rsidRDefault="005432A0" w:rsidP="005432A0">
      <w:pPr>
        <w:spacing w:before="60" w:after="60" w:line="240" w:lineRule="auto"/>
        <w:ind w:firstLine="567"/>
        <w:jc w:val="both"/>
        <w:rPr>
          <w:rFonts w:ascii="Gentium Plus" w:eastAsia="Times New Roman" w:hAnsi="Gentium Plus" w:cs="Gentium Plus"/>
          <w:color w:val="000000"/>
          <w:kern w:val="0"/>
          <w:sz w:val="20"/>
          <w:szCs w:val="20"/>
          <w:lang w:eastAsia="en-US"/>
          <w14:ligatures w14:val="none"/>
        </w:rPr>
      </w:pP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w:t>
      </w:r>
      <w:r w:rsidRPr="005432A0">
        <w:rPr>
          <w:rFonts w:ascii="Gentium Plus" w:eastAsia="Times New Roman" w:hAnsi="Gentium Plus" w:cs="Gentium Plus"/>
          <w:kern w:val="0"/>
          <w:sz w:val="20"/>
          <w:szCs w:val="20"/>
          <w:lang w:eastAsia="en-US"/>
          <w14:ligatures w14:val="none"/>
        </w:rPr>
        <w:t xml:space="preserve"> </w:t>
      </w:r>
      <w:proofErr w:type="spellStart"/>
      <w:proofErr w:type="gramStart"/>
      <w:r w:rsidRPr="005432A0">
        <w:rPr>
          <w:rFonts w:ascii="Gentium Plus" w:eastAsia="Times New Roman" w:hAnsi="Gentium Plus" w:cs="Gentium Plus"/>
          <w:bCs/>
          <w:kern w:val="0"/>
          <w:sz w:val="20"/>
          <w:szCs w:val="20"/>
          <w:lang w:eastAsia="en-US"/>
          <w14:ligatures w14:val="none"/>
        </w:rPr>
        <w:t>xxxxxxxxxx</w:t>
      </w:r>
      <w:proofErr w:type="spellEnd"/>
      <w:proofErr w:type="gram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w:t>
      </w:r>
    </w:p>
    <w:p w14:paraId="54989DBF" w14:textId="77777777" w:rsidR="005432A0" w:rsidRPr="005432A0" w:rsidRDefault="005432A0" w:rsidP="005432A0">
      <w:pPr>
        <w:numPr>
          <w:ilvl w:val="1"/>
          <w:numId w:val="1"/>
        </w:numPr>
        <w:spacing w:before="240" w:after="60" w:line="240" w:lineRule="auto"/>
        <w:ind w:left="924" w:hanging="357"/>
        <w:contextualSpacing/>
        <w:jc w:val="both"/>
        <w:outlineLvl w:val="1"/>
        <w:rPr>
          <w:rFonts w:ascii="Gentium Plus" w:eastAsia="Times New Roman" w:hAnsi="Gentium Plus" w:cs="Gentium Plus"/>
          <w:b/>
          <w:bCs/>
          <w:kern w:val="0"/>
          <w:sz w:val="20"/>
          <w:szCs w:val="20"/>
          <w:lang w:eastAsia="en-US"/>
          <w14:ligatures w14:val="none"/>
        </w:rPr>
      </w:pPr>
      <w:proofErr w:type="spellStart"/>
      <w:r w:rsidRPr="005432A0">
        <w:rPr>
          <w:rFonts w:ascii="Gentium Plus" w:eastAsia="Times New Roman" w:hAnsi="Gentium Plus" w:cs="Gentium Plus"/>
          <w:b/>
          <w:bCs/>
          <w:kern w:val="0"/>
          <w:sz w:val="20"/>
          <w:szCs w:val="20"/>
          <w:lang w:eastAsia="en-US"/>
          <w14:ligatures w14:val="none"/>
        </w:rPr>
        <w:t>Xxxxxx</w:t>
      </w:r>
      <w:proofErr w:type="spellEnd"/>
      <w:r w:rsidRPr="005432A0">
        <w:rPr>
          <w:rFonts w:ascii="Gentium Plus" w:eastAsia="Times New Roman" w:hAnsi="Gentium Plus" w:cs="Gentium Plus"/>
          <w:b/>
          <w:bCs/>
          <w:kern w:val="0"/>
          <w:sz w:val="20"/>
          <w:szCs w:val="20"/>
          <w:lang w:eastAsia="en-US"/>
          <w14:ligatures w14:val="none"/>
        </w:rPr>
        <w:t xml:space="preserve"> </w:t>
      </w:r>
      <w:proofErr w:type="spellStart"/>
      <w:r w:rsidRPr="005432A0">
        <w:rPr>
          <w:rFonts w:ascii="Gentium Plus" w:eastAsia="Times New Roman" w:hAnsi="Gentium Plus" w:cs="Gentium Plus"/>
          <w:b/>
          <w:bCs/>
          <w:kern w:val="0"/>
          <w:sz w:val="20"/>
          <w:szCs w:val="20"/>
          <w:lang w:eastAsia="en-US"/>
          <w14:ligatures w14:val="none"/>
        </w:rPr>
        <w:t>Xxxxxx</w:t>
      </w:r>
      <w:proofErr w:type="spellEnd"/>
      <w:r w:rsidRPr="005432A0">
        <w:rPr>
          <w:rFonts w:ascii="Gentium Plus" w:eastAsia="Times New Roman" w:hAnsi="Gentium Plus" w:cs="Gentium Plus"/>
          <w:b/>
          <w:bCs/>
          <w:kern w:val="0"/>
          <w:sz w:val="20"/>
          <w:szCs w:val="20"/>
          <w:lang w:eastAsia="en-US"/>
          <w14:ligatures w14:val="none"/>
        </w:rPr>
        <w:t xml:space="preserve"> </w:t>
      </w:r>
      <w:proofErr w:type="spellStart"/>
      <w:r w:rsidRPr="005432A0">
        <w:rPr>
          <w:rFonts w:ascii="Gentium Plus" w:eastAsia="Times New Roman" w:hAnsi="Gentium Plus" w:cs="Gentium Plus"/>
          <w:b/>
          <w:bCs/>
          <w:kern w:val="0"/>
          <w:sz w:val="20"/>
          <w:szCs w:val="20"/>
          <w:lang w:eastAsia="en-US"/>
          <w14:ligatures w14:val="none"/>
        </w:rPr>
        <w:t>Xxxxx</w:t>
      </w:r>
      <w:proofErr w:type="spellEnd"/>
    </w:p>
    <w:p w14:paraId="7DE897BA" w14:textId="77777777" w:rsidR="005432A0" w:rsidRPr="005432A0" w:rsidRDefault="005432A0" w:rsidP="005432A0">
      <w:pPr>
        <w:spacing w:before="60" w:after="60" w:line="240" w:lineRule="auto"/>
        <w:ind w:firstLine="567"/>
        <w:jc w:val="both"/>
        <w:rPr>
          <w:rFonts w:ascii="Gentium Plus" w:eastAsia="Times New Roman" w:hAnsi="Gentium Plus" w:cs="Gentium Plus"/>
          <w:color w:val="000000"/>
          <w:kern w:val="0"/>
          <w:sz w:val="20"/>
          <w:szCs w:val="20"/>
          <w:lang w:eastAsia="en-US"/>
          <w14:ligatures w14:val="none"/>
        </w:rPr>
      </w:pP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w:t>
      </w:r>
      <w:r w:rsidRPr="005432A0">
        <w:rPr>
          <w:rFonts w:ascii="Gentium Plus" w:eastAsia="Times New Roman" w:hAnsi="Gentium Plus" w:cs="Gentium Plus"/>
          <w:kern w:val="0"/>
          <w:sz w:val="20"/>
          <w:szCs w:val="20"/>
          <w:lang w:eastAsia="en-US"/>
          <w14:ligatures w14:val="none"/>
        </w:rPr>
        <w:t xml:space="preserve"> </w:t>
      </w:r>
      <w:proofErr w:type="spellStart"/>
      <w:proofErr w:type="gramStart"/>
      <w:r w:rsidRPr="005432A0">
        <w:rPr>
          <w:rFonts w:ascii="Gentium Plus" w:eastAsia="Times New Roman" w:hAnsi="Gentium Plus" w:cs="Gentium Plus"/>
          <w:bCs/>
          <w:kern w:val="0"/>
          <w:sz w:val="20"/>
          <w:szCs w:val="20"/>
          <w:lang w:eastAsia="en-US"/>
          <w14:ligatures w14:val="none"/>
        </w:rPr>
        <w:t>xxxxxxxxxx</w:t>
      </w:r>
      <w:proofErr w:type="spellEnd"/>
      <w:proofErr w:type="gram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w:t>
      </w:r>
    </w:p>
    <w:p w14:paraId="5F11B7A0" w14:textId="77777777" w:rsidR="005432A0" w:rsidRPr="005432A0" w:rsidRDefault="005432A0" w:rsidP="005432A0">
      <w:pPr>
        <w:keepNext/>
        <w:spacing w:before="240" w:after="60" w:line="240" w:lineRule="auto"/>
        <w:ind w:firstLine="567"/>
        <w:outlineLvl w:val="0"/>
        <w:rPr>
          <w:rFonts w:ascii="Gentium Plus" w:eastAsia="Times New Roman" w:hAnsi="Gentium Plus" w:cs="Gentium Plus"/>
          <w:b/>
          <w:bCs/>
          <w:kern w:val="32"/>
          <w:sz w:val="20"/>
          <w:szCs w:val="20"/>
          <w:lang w:eastAsia="en-US"/>
          <w14:ligatures w14:val="none"/>
        </w:rPr>
      </w:pPr>
      <w:r w:rsidRPr="005432A0">
        <w:rPr>
          <w:rFonts w:ascii="Gentium Plus" w:eastAsia="Times New Roman" w:hAnsi="Gentium Plus" w:cs="Gentium Plus"/>
          <w:b/>
          <w:bCs/>
          <w:kern w:val="32"/>
          <w:sz w:val="20"/>
          <w:szCs w:val="20"/>
          <w:lang w:eastAsia="en-US"/>
          <w14:ligatures w14:val="none"/>
        </w:rPr>
        <w:lastRenderedPageBreak/>
        <w:t xml:space="preserve">2. XXXXXX </w:t>
      </w:r>
      <w:proofErr w:type="spellStart"/>
      <w:r w:rsidRPr="005432A0">
        <w:rPr>
          <w:rFonts w:ascii="Gentium Plus" w:eastAsia="Times New Roman" w:hAnsi="Gentium Plus" w:cs="Gentium Plus"/>
          <w:b/>
          <w:bCs/>
          <w:kern w:val="32"/>
          <w:sz w:val="20"/>
          <w:szCs w:val="20"/>
          <w:lang w:eastAsia="en-US"/>
          <w14:ligatures w14:val="none"/>
        </w:rPr>
        <w:t>XXXXXX</w:t>
      </w:r>
      <w:proofErr w:type="spellEnd"/>
    </w:p>
    <w:p w14:paraId="45BE551C" w14:textId="77777777" w:rsidR="005432A0" w:rsidRPr="005432A0" w:rsidRDefault="005432A0" w:rsidP="005432A0">
      <w:pPr>
        <w:spacing w:before="60" w:after="60" w:line="240" w:lineRule="auto"/>
        <w:ind w:firstLine="567"/>
        <w:jc w:val="both"/>
        <w:rPr>
          <w:rFonts w:ascii="Gentium Plus" w:eastAsia="Times New Roman" w:hAnsi="Gentium Plus" w:cs="Gentium Plus"/>
          <w:color w:val="000000"/>
          <w:kern w:val="0"/>
          <w:sz w:val="20"/>
          <w:szCs w:val="20"/>
          <w:lang w:eastAsia="en-US"/>
          <w14:ligatures w14:val="none"/>
        </w:rPr>
      </w:pP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w:t>
      </w:r>
      <w:r w:rsidRPr="005432A0">
        <w:rPr>
          <w:rFonts w:ascii="Gentium Plus" w:eastAsia="Times New Roman" w:hAnsi="Gentium Plus" w:cs="Gentium Plus"/>
          <w:kern w:val="0"/>
          <w:sz w:val="20"/>
          <w:szCs w:val="20"/>
          <w:lang w:eastAsia="en-US"/>
          <w14:ligatures w14:val="none"/>
        </w:rPr>
        <w:t xml:space="preserve"> </w:t>
      </w:r>
      <w:proofErr w:type="spellStart"/>
      <w:proofErr w:type="gramStart"/>
      <w:r w:rsidRPr="005432A0">
        <w:rPr>
          <w:rFonts w:ascii="Gentium Plus" w:eastAsia="Times New Roman" w:hAnsi="Gentium Plus" w:cs="Gentium Plus"/>
          <w:bCs/>
          <w:kern w:val="0"/>
          <w:sz w:val="20"/>
          <w:szCs w:val="20"/>
          <w:lang w:eastAsia="en-US"/>
          <w14:ligatures w14:val="none"/>
        </w:rPr>
        <w:t>xxxxxxxxxx</w:t>
      </w:r>
      <w:proofErr w:type="spellEnd"/>
      <w:proofErr w:type="gram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w:t>
      </w:r>
    </w:p>
    <w:p w14:paraId="31D3E0CC" w14:textId="77777777" w:rsidR="005432A0" w:rsidRPr="005432A0" w:rsidRDefault="005432A0" w:rsidP="005432A0">
      <w:pPr>
        <w:numPr>
          <w:ilvl w:val="1"/>
          <w:numId w:val="2"/>
        </w:numPr>
        <w:spacing w:before="240" w:after="60" w:line="240" w:lineRule="auto"/>
        <w:ind w:left="924" w:hanging="357"/>
        <w:contextualSpacing/>
        <w:jc w:val="both"/>
        <w:outlineLvl w:val="1"/>
        <w:rPr>
          <w:rFonts w:ascii="Gentium Plus" w:eastAsia="Times New Roman" w:hAnsi="Gentium Plus" w:cs="Gentium Plus"/>
          <w:b/>
          <w:bCs/>
          <w:kern w:val="0"/>
          <w:sz w:val="20"/>
          <w:szCs w:val="20"/>
          <w:lang w:eastAsia="en-US"/>
          <w14:ligatures w14:val="none"/>
        </w:rPr>
      </w:pPr>
      <w:proofErr w:type="spellStart"/>
      <w:r w:rsidRPr="005432A0">
        <w:rPr>
          <w:rFonts w:ascii="Gentium Plus" w:eastAsia="Times New Roman" w:hAnsi="Gentium Plus" w:cs="Gentium Plus"/>
          <w:b/>
          <w:bCs/>
          <w:kern w:val="0"/>
          <w:sz w:val="20"/>
          <w:szCs w:val="20"/>
          <w:lang w:eastAsia="en-US"/>
          <w14:ligatures w14:val="none"/>
        </w:rPr>
        <w:t>Xxxxxx</w:t>
      </w:r>
      <w:proofErr w:type="spellEnd"/>
      <w:r w:rsidRPr="005432A0">
        <w:rPr>
          <w:rFonts w:ascii="Gentium Plus" w:eastAsia="Times New Roman" w:hAnsi="Gentium Plus" w:cs="Gentium Plus"/>
          <w:b/>
          <w:bCs/>
          <w:kern w:val="0"/>
          <w:sz w:val="20"/>
          <w:szCs w:val="20"/>
          <w:lang w:eastAsia="en-US"/>
          <w14:ligatures w14:val="none"/>
        </w:rPr>
        <w:t xml:space="preserve"> </w:t>
      </w:r>
      <w:proofErr w:type="spellStart"/>
      <w:r w:rsidRPr="005432A0">
        <w:rPr>
          <w:rFonts w:ascii="Gentium Plus" w:eastAsia="Times New Roman" w:hAnsi="Gentium Plus" w:cs="Gentium Plus"/>
          <w:b/>
          <w:bCs/>
          <w:kern w:val="0"/>
          <w:sz w:val="20"/>
          <w:szCs w:val="20"/>
          <w:lang w:eastAsia="en-US"/>
          <w14:ligatures w14:val="none"/>
        </w:rPr>
        <w:t>Xxxxxx</w:t>
      </w:r>
      <w:proofErr w:type="spellEnd"/>
      <w:r w:rsidRPr="005432A0">
        <w:rPr>
          <w:rFonts w:ascii="Gentium Plus" w:eastAsia="Times New Roman" w:hAnsi="Gentium Plus" w:cs="Gentium Plus"/>
          <w:b/>
          <w:bCs/>
          <w:kern w:val="0"/>
          <w:sz w:val="20"/>
          <w:szCs w:val="20"/>
          <w:lang w:eastAsia="en-US"/>
          <w14:ligatures w14:val="none"/>
        </w:rPr>
        <w:t xml:space="preserve"> </w:t>
      </w:r>
      <w:proofErr w:type="spellStart"/>
      <w:r w:rsidRPr="005432A0">
        <w:rPr>
          <w:rFonts w:ascii="Gentium Plus" w:eastAsia="Times New Roman" w:hAnsi="Gentium Plus" w:cs="Gentium Plus"/>
          <w:b/>
          <w:bCs/>
          <w:kern w:val="0"/>
          <w:sz w:val="20"/>
          <w:szCs w:val="20"/>
          <w:lang w:eastAsia="en-US"/>
          <w14:ligatures w14:val="none"/>
        </w:rPr>
        <w:t>Xxxxx</w:t>
      </w:r>
      <w:proofErr w:type="spellEnd"/>
    </w:p>
    <w:p w14:paraId="2863D2D8" w14:textId="77777777" w:rsidR="005432A0" w:rsidRPr="005432A0" w:rsidRDefault="005432A0" w:rsidP="005432A0">
      <w:pPr>
        <w:spacing w:before="60" w:after="60" w:line="240" w:lineRule="auto"/>
        <w:ind w:firstLine="567"/>
        <w:jc w:val="both"/>
        <w:rPr>
          <w:rFonts w:ascii="Gentium Plus" w:eastAsia="Times New Roman" w:hAnsi="Gentium Plus" w:cs="Gentium Plus"/>
          <w:color w:val="000000"/>
          <w:kern w:val="0"/>
          <w:sz w:val="20"/>
          <w:szCs w:val="20"/>
          <w:lang w:eastAsia="en-US"/>
          <w14:ligatures w14:val="none"/>
        </w:rPr>
      </w:pP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w:t>
      </w:r>
      <w:r w:rsidRPr="005432A0">
        <w:rPr>
          <w:rFonts w:ascii="Gentium Plus" w:eastAsia="Times New Roman" w:hAnsi="Gentium Plus" w:cs="Gentium Plus"/>
          <w:kern w:val="0"/>
          <w:sz w:val="20"/>
          <w:szCs w:val="20"/>
          <w:lang w:eastAsia="en-US"/>
          <w14:ligatures w14:val="none"/>
        </w:rPr>
        <w:t xml:space="preserve"> </w:t>
      </w:r>
      <w:proofErr w:type="spellStart"/>
      <w:proofErr w:type="gramStart"/>
      <w:r w:rsidRPr="005432A0">
        <w:rPr>
          <w:rFonts w:ascii="Gentium Plus" w:eastAsia="Times New Roman" w:hAnsi="Gentium Plus" w:cs="Gentium Plus"/>
          <w:bCs/>
          <w:kern w:val="0"/>
          <w:sz w:val="20"/>
          <w:szCs w:val="20"/>
          <w:lang w:eastAsia="en-US"/>
          <w14:ligatures w14:val="none"/>
        </w:rPr>
        <w:t>xxxxxxxxxx</w:t>
      </w:r>
      <w:proofErr w:type="spellEnd"/>
      <w:proofErr w:type="gram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w:t>
      </w:r>
    </w:p>
    <w:p w14:paraId="189C6F0E" w14:textId="77777777" w:rsidR="005432A0" w:rsidRPr="005432A0" w:rsidRDefault="005432A0" w:rsidP="005432A0">
      <w:pPr>
        <w:numPr>
          <w:ilvl w:val="1"/>
          <w:numId w:val="2"/>
        </w:numPr>
        <w:spacing w:before="240" w:after="60" w:line="240" w:lineRule="auto"/>
        <w:ind w:left="924" w:hanging="357"/>
        <w:contextualSpacing/>
        <w:jc w:val="both"/>
        <w:outlineLvl w:val="1"/>
        <w:rPr>
          <w:rFonts w:ascii="Gentium Plus" w:eastAsia="Times New Roman" w:hAnsi="Gentium Plus" w:cs="Gentium Plus"/>
          <w:b/>
          <w:bCs/>
          <w:kern w:val="0"/>
          <w:sz w:val="20"/>
          <w:szCs w:val="20"/>
          <w:lang w:eastAsia="en-US"/>
          <w14:ligatures w14:val="none"/>
        </w:rPr>
      </w:pPr>
      <w:proofErr w:type="spellStart"/>
      <w:r w:rsidRPr="005432A0">
        <w:rPr>
          <w:rFonts w:ascii="Gentium Plus" w:eastAsia="Times New Roman" w:hAnsi="Gentium Plus" w:cs="Gentium Plus"/>
          <w:b/>
          <w:bCs/>
          <w:kern w:val="0"/>
          <w:sz w:val="20"/>
          <w:szCs w:val="20"/>
          <w:lang w:eastAsia="en-US"/>
          <w14:ligatures w14:val="none"/>
        </w:rPr>
        <w:t>Xxxxxx</w:t>
      </w:r>
      <w:proofErr w:type="spellEnd"/>
      <w:r w:rsidRPr="005432A0">
        <w:rPr>
          <w:rFonts w:ascii="Gentium Plus" w:eastAsia="Times New Roman" w:hAnsi="Gentium Plus" w:cs="Gentium Plus"/>
          <w:b/>
          <w:bCs/>
          <w:kern w:val="0"/>
          <w:sz w:val="20"/>
          <w:szCs w:val="20"/>
          <w:lang w:eastAsia="en-US"/>
          <w14:ligatures w14:val="none"/>
        </w:rPr>
        <w:t xml:space="preserve"> </w:t>
      </w:r>
      <w:proofErr w:type="spellStart"/>
      <w:r w:rsidRPr="005432A0">
        <w:rPr>
          <w:rFonts w:ascii="Gentium Plus" w:eastAsia="Times New Roman" w:hAnsi="Gentium Plus" w:cs="Gentium Plus"/>
          <w:b/>
          <w:bCs/>
          <w:kern w:val="0"/>
          <w:sz w:val="20"/>
          <w:szCs w:val="20"/>
          <w:lang w:eastAsia="en-US"/>
          <w14:ligatures w14:val="none"/>
        </w:rPr>
        <w:t>Xxxxxx</w:t>
      </w:r>
      <w:proofErr w:type="spellEnd"/>
      <w:r w:rsidRPr="005432A0">
        <w:rPr>
          <w:rFonts w:ascii="Gentium Plus" w:eastAsia="Times New Roman" w:hAnsi="Gentium Plus" w:cs="Gentium Plus"/>
          <w:b/>
          <w:bCs/>
          <w:kern w:val="0"/>
          <w:sz w:val="20"/>
          <w:szCs w:val="20"/>
          <w:lang w:eastAsia="en-US"/>
          <w14:ligatures w14:val="none"/>
        </w:rPr>
        <w:t xml:space="preserve"> </w:t>
      </w:r>
      <w:proofErr w:type="spellStart"/>
      <w:r w:rsidRPr="005432A0">
        <w:rPr>
          <w:rFonts w:ascii="Gentium Plus" w:eastAsia="Times New Roman" w:hAnsi="Gentium Plus" w:cs="Gentium Plus"/>
          <w:b/>
          <w:bCs/>
          <w:kern w:val="0"/>
          <w:sz w:val="20"/>
          <w:szCs w:val="20"/>
          <w:lang w:eastAsia="en-US"/>
          <w14:ligatures w14:val="none"/>
        </w:rPr>
        <w:t>Xxxxx</w:t>
      </w:r>
      <w:proofErr w:type="spellEnd"/>
    </w:p>
    <w:p w14:paraId="445D239C" w14:textId="77777777" w:rsidR="005432A0" w:rsidRPr="005432A0" w:rsidRDefault="005432A0" w:rsidP="005432A0">
      <w:pPr>
        <w:spacing w:before="60" w:after="60" w:line="240" w:lineRule="auto"/>
        <w:ind w:firstLine="567"/>
        <w:jc w:val="both"/>
        <w:rPr>
          <w:rFonts w:ascii="Gentium Plus" w:eastAsia="Times New Roman" w:hAnsi="Gentium Plus" w:cs="Gentium Plus"/>
          <w:color w:val="000000"/>
          <w:kern w:val="0"/>
          <w:sz w:val="20"/>
          <w:szCs w:val="20"/>
          <w:lang w:eastAsia="en-US"/>
          <w14:ligatures w14:val="none"/>
        </w:rPr>
      </w:pP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w:t>
      </w:r>
      <w:r w:rsidRPr="005432A0">
        <w:rPr>
          <w:rFonts w:ascii="Gentium Plus" w:eastAsia="Times New Roman" w:hAnsi="Gentium Plus" w:cs="Gentium Plus"/>
          <w:kern w:val="0"/>
          <w:sz w:val="20"/>
          <w:szCs w:val="20"/>
          <w:lang w:eastAsia="en-US"/>
          <w14:ligatures w14:val="none"/>
        </w:rPr>
        <w:t xml:space="preserve"> </w:t>
      </w:r>
      <w:proofErr w:type="spellStart"/>
      <w:proofErr w:type="gramStart"/>
      <w:r w:rsidRPr="005432A0">
        <w:rPr>
          <w:rFonts w:ascii="Gentium Plus" w:eastAsia="Times New Roman" w:hAnsi="Gentium Plus" w:cs="Gentium Plus"/>
          <w:bCs/>
          <w:kern w:val="0"/>
          <w:sz w:val="20"/>
          <w:szCs w:val="20"/>
          <w:lang w:eastAsia="en-US"/>
          <w14:ligatures w14:val="none"/>
        </w:rPr>
        <w:t>xxxxxxxxxx</w:t>
      </w:r>
      <w:proofErr w:type="spellEnd"/>
      <w:proofErr w:type="gram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bCs/>
          <w:kern w:val="0"/>
          <w:sz w:val="20"/>
          <w:szCs w:val="20"/>
          <w:lang w:eastAsia="en-US"/>
          <w14:ligatures w14:val="none"/>
        </w:rPr>
        <w:t xml:space="preserve"> </w:t>
      </w:r>
      <w:proofErr w:type="spellStart"/>
      <w:r w:rsidRPr="005432A0">
        <w:rPr>
          <w:rFonts w:ascii="Gentium Plus" w:eastAsia="Times New Roman" w:hAnsi="Gentium Plus" w:cs="Gentium Plus"/>
          <w:bCs/>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w:t>
      </w:r>
    </w:p>
    <w:p w14:paraId="442BE200" w14:textId="77777777" w:rsidR="005432A0" w:rsidRPr="005432A0" w:rsidRDefault="005432A0" w:rsidP="005432A0">
      <w:pPr>
        <w:spacing w:before="60" w:after="60" w:line="240" w:lineRule="auto"/>
        <w:ind w:firstLine="567"/>
        <w:jc w:val="both"/>
        <w:rPr>
          <w:rFonts w:ascii="Gentium Plus" w:eastAsia="Times New Roman" w:hAnsi="Gentium Plus" w:cs="Gentium Plus"/>
          <w:color w:val="000000"/>
          <w:kern w:val="0"/>
          <w:sz w:val="20"/>
          <w:szCs w:val="20"/>
          <w:lang w:eastAsia="en-US"/>
          <w14:ligatures w14:val="none"/>
        </w:rPr>
      </w:pPr>
    </w:p>
    <w:p w14:paraId="6289FB08" w14:textId="77777777" w:rsidR="005432A0" w:rsidRPr="005432A0" w:rsidRDefault="005432A0" w:rsidP="005432A0">
      <w:pPr>
        <w:spacing w:before="60" w:after="60" w:line="240" w:lineRule="auto"/>
        <w:ind w:firstLine="567"/>
        <w:jc w:val="both"/>
        <w:rPr>
          <w:rFonts w:ascii="Gentium Plus" w:eastAsia="Times New Roman" w:hAnsi="Gentium Plus" w:cs="Gentium Plus"/>
          <w:b/>
          <w:color w:val="000000"/>
          <w:kern w:val="0"/>
          <w:sz w:val="20"/>
          <w:szCs w:val="20"/>
          <w:lang w:eastAsia="en-US"/>
          <w14:ligatures w14:val="none"/>
        </w:rPr>
      </w:pPr>
      <w:r w:rsidRPr="005432A0">
        <w:rPr>
          <w:rFonts w:ascii="Gentium Plus" w:eastAsia="Times New Roman" w:hAnsi="Gentium Plus" w:cs="Gentium Plus"/>
          <w:b/>
          <w:color w:val="000000"/>
          <w:kern w:val="0"/>
          <w:sz w:val="20"/>
          <w:szCs w:val="20"/>
          <w:lang w:eastAsia="en-US"/>
          <w14:ligatures w14:val="none"/>
        </w:rPr>
        <w:t>SONUÇ</w:t>
      </w:r>
    </w:p>
    <w:p w14:paraId="6270445C" w14:textId="77777777" w:rsidR="005432A0" w:rsidRPr="005432A0" w:rsidRDefault="005432A0" w:rsidP="005432A0">
      <w:pPr>
        <w:spacing w:before="60" w:after="60" w:line="240" w:lineRule="auto"/>
        <w:ind w:firstLine="567"/>
        <w:jc w:val="both"/>
        <w:rPr>
          <w:rFonts w:ascii="Gentium Plus" w:eastAsia="Times New Roman" w:hAnsi="Gentium Plus" w:cs="Gentium Plus"/>
          <w:color w:val="000000"/>
          <w:kern w:val="0"/>
          <w:sz w:val="20"/>
          <w:szCs w:val="20"/>
          <w:lang w:eastAsia="en-US"/>
          <w14:ligatures w14:val="none"/>
        </w:rPr>
      </w:pP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r w:rsidRPr="005432A0">
        <w:rPr>
          <w:rFonts w:ascii="Gentium Plus" w:eastAsia="Times New Roman" w:hAnsi="Gentium Plus" w:cs="Gentium Plus"/>
          <w:color w:val="000000"/>
          <w:kern w:val="0"/>
          <w:sz w:val="20"/>
          <w:szCs w:val="20"/>
          <w:lang w:eastAsia="en-US"/>
          <w14:ligatures w14:val="none"/>
        </w:rPr>
        <w:t xml:space="preserve"> </w:t>
      </w:r>
      <w:proofErr w:type="spellStart"/>
      <w:r w:rsidRPr="005432A0">
        <w:rPr>
          <w:rFonts w:ascii="Gentium Plus" w:eastAsia="Times New Roman" w:hAnsi="Gentium Plus" w:cs="Gentium Plus"/>
          <w:color w:val="000000"/>
          <w:kern w:val="0"/>
          <w:sz w:val="20"/>
          <w:szCs w:val="20"/>
          <w:lang w:eastAsia="en-US"/>
          <w14:ligatures w14:val="none"/>
        </w:rPr>
        <w:t>xxxxxxxxxx</w:t>
      </w:r>
      <w:proofErr w:type="spellEnd"/>
    </w:p>
    <w:p w14:paraId="07FB7131" w14:textId="77777777" w:rsidR="005432A0" w:rsidRDefault="005432A0" w:rsidP="005432A0">
      <w:pPr>
        <w:spacing w:before="60" w:after="60" w:line="240" w:lineRule="auto"/>
        <w:ind w:firstLine="567"/>
        <w:jc w:val="both"/>
        <w:rPr>
          <w:rFonts w:ascii="Gentium Plus" w:eastAsia="Times New Roman" w:hAnsi="Gentium Plus" w:cs="Gentium Plus"/>
          <w:b/>
          <w:color w:val="000000"/>
          <w:kern w:val="0"/>
          <w:sz w:val="20"/>
          <w:szCs w:val="20"/>
          <w:lang w:eastAsia="en-US"/>
          <w14:ligatures w14:val="none"/>
        </w:rPr>
      </w:pPr>
    </w:p>
    <w:p w14:paraId="6D0AB7A3" w14:textId="77777777" w:rsidR="005432A0" w:rsidRDefault="005432A0" w:rsidP="005432A0">
      <w:pPr>
        <w:spacing w:before="60" w:after="60" w:line="240" w:lineRule="auto"/>
        <w:ind w:firstLine="567"/>
        <w:jc w:val="both"/>
        <w:rPr>
          <w:rFonts w:ascii="Gentium Plus" w:eastAsia="Times New Roman" w:hAnsi="Gentium Plus" w:cs="Gentium Plus"/>
          <w:b/>
          <w:color w:val="000000"/>
          <w:kern w:val="0"/>
          <w:sz w:val="20"/>
          <w:szCs w:val="20"/>
          <w:lang w:eastAsia="en-US"/>
          <w14:ligatures w14:val="none"/>
        </w:rPr>
      </w:pPr>
    </w:p>
    <w:p w14:paraId="12E15FCB" w14:textId="77777777" w:rsidR="005432A0" w:rsidRDefault="005432A0" w:rsidP="005432A0">
      <w:pPr>
        <w:spacing w:before="60" w:after="60" w:line="240" w:lineRule="auto"/>
        <w:ind w:firstLine="567"/>
        <w:jc w:val="both"/>
        <w:rPr>
          <w:rFonts w:ascii="Gentium Plus" w:eastAsia="Times New Roman" w:hAnsi="Gentium Plus" w:cs="Gentium Plus"/>
          <w:b/>
          <w:color w:val="000000"/>
          <w:kern w:val="0"/>
          <w:sz w:val="20"/>
          <w:szCs w:val="20"/>
          <w:lang w:eastAsia="en-US"/>
          <w14:ligatures w14:val="none"/>
        </w:rPr>
      </w:pPr>
    </w:p>
    <w:p w14:paraId="7A6FB3D8" w14:textId="77777777" w:rsidR="005432A0" w:rsidRDefault="005432A0" w:rsidP="005432A0">
      <w:pPr>
        <w:spacing w:before="60" w:after="60" w:line="240" w:lineRule="auto"/>
        <w:ind w:firstLine="567"/>
        <w:jc w:val="both"/>
        <w:rPr>
          <w:rFonts w:ascii="Gentium Plus" w:eastAsia="Times New Roman" w:hAnsi="Gentium Plus" w:cs="Gentium Plus"/>
          <w:b/>
          <w:color w:val="000000"/>
          <w:kern w:val="0"/>
          <w:sz w:val="20"/>
          <w:szCs w:val="20"/>
          <w:lang w:eastAsia="en-US"/>
          <w14:ligatures w14:val="none"/>
        </w:rPr>
      </w:pPr>
    </w:p>
    <w:p w14:paraId="5E3674CC" w14:textId="77777777" w:rsidR="005432A0" w:rsidRDefault="005432A0" w:rsidP="005432A0">
      <w:pPr>
        <w:spacing w:before="60" w:after="60" w:line="240" w:lineRule="auto"/>
        <w:ind w:firstLine="567"/>
        <w:jc w:val="both"/>
        <w:rPr>
          <w:rFonts w:ascii="Gentium Plus" w:eastAsia="Times New Roman" w:hAnsi="Gentium Plus" w:cs="Gentium Plus"/>
          <w:b/>
          <w:color w:val="000000"/>
          <w:kern w:val="0"/>
          <w:sz w:val="20"/>
          <w:szCs w:val="20"/>
          <w:lang w:eastAsia="en-US"/>
          <w14:ligatures w14:val="none"/>
        </w:rPr>
      </w:pPr>
    </w:p>
    <w:p w14:paraId="256081E4" w14:textId="77777777" w:rsidR="005432A0" w:rsidRDefault="005432A0" w:rsidP="005432A0">
      <w:pPr>
        <w:spacing w:before="60" w:after="60" w:line="240" w:lineRule="auto"/>
        <w:ind w:firstLine="567"/>
        <w:jc w:val="both"/>
        <w:rPr>
          <w:rFonts w:ascii="Gentium Plus" w:eastAsia="Times New Roman" w:hAnsi="Gentium Plus" w:cs="Gentium Plus"/>
          <w:b/>
          <w:color w:val="000000"/>
          <w:kern w:val="0"/>
          <w:sz w:val="20"/>
          <w:szCs w:val="20"/>
          <w:lang w:eastAsia="en-US"/>
          <w14:ligatures w14:val="none"/>
        </w:rPr>
      </w:pPr>
    </w:p>
    <w:p w14:paraId="47E187D3" w14:textId="77777777" w:rsidR="005432A0" w:rsidRDefault="005432A0" w:rsidP="005432A0">
      <w:pPr>
        <w:spacing w:before="60" w:after="60" w:line="240" w:lineRule="auto"/>
        <w:ind w:firstLine="567"/>
        <w:jc w:val="both"/>
        <w:rPr>
          <w:rFonts w:ascii="Gentium Plus" w:eastAsia="Times New Roman" w:hAnsi="Gentium Plus" w:cs="Gentium Plus"/>
          <w:b/>
          <w:color w:val="000000"/>
          <w:kern w:val="0"/>
          <w:sz w:val="20"/>
          <w:szCs w:val="20"/>
          <w:lang w:eastAsia="en-US"/>
          <w14:ligatures w14:val="none"/>
        </w:rPr>
      </w:pPr>
    </w:p>
    <w:p w14:paraId="3FE92986" w14:textId="77777777" w:rsidR="005432A0" w:rsidRDefault="005432A0" w:rsidP="005432A0">
      <w:pPr>
        <w:spacing w:before="60" w:after="60" w:line="240" w:lineRule="auto"/>
        <w:ind w:firstLine="567"/>
        <w:jc w:val="both"/>
        <w:rPr>
          <w:rFonts w:ascii="Gentium Plus" w:eastAsia="Times New Roman" w:hAnsi="Gentium Plus" w:cs="Gentium Plus"/>
          <w:b/>
          <w:color w:val="000000"/>
          <w:kern w:val="0"/>
          <w:sz w:val="20"/>
          <w:szCs w:val="20"/>
          <w:lang w:eastAsia="en-US"/>
          <w14:ligatures w14:val="none"/>
        </w:rPr>
      </w:pPr>
    </w:p>
    <w:p w14:paraId="410F2F02" w14:textId="77777777" w:rsidR="005432A0" w:rsidRDefault="005432A0" w:rsidP="005432A0">
      <w:pPr>
        <w:spacing w:before="60" w:after="60" w:line="240" w:lineRule="auto"/>
        <w:ind w:firstLine="567"/>
        <w:jc w:val="both"/>
        <w:rPr>
          <w:rFonts w:ascii="Gentium Plus" w:eastAsia="Times New Roman" w:hAnsi="Gentium Plus" w:cs="Gentium Plus"/>
          <w:b/>
          <w:color w:val="000000"/>
          <w:kern w:val="0"/>
          <w:sz w:val="20"/>
          <w:szCs w:val="20"/>
          <w:lang w:eastAsia="en-US"/>
          <w14:ligatures w14:val="none"/>
        </w:rPr>
      </w:pPr>
    </w:p>
    <w:p w14:paraId="3C26D8A0" w14:textId="77777777" w:rsidR="005432A0" w:rsidRDefault="005432A0" w:rsidP="005432A0">
      <w:pPr>
        <w:spacing w:before="60" w:after="60" w:line="240" w:lineRule="auto"/>
        <w:ind w:firstLine="567"/>
        <w:jc w:val="both"/>
        <w:rPr>
          <w:rFonts w:ascii="Gentium Plus" w:eastAsia="Times New Roman" w:hAnsi="Gentium Plus" w:cs="Gentium Plus"/>
          <w:b/>
          <w:color w:val="000000"/>
          <w:kern w:val="0"/>
          <w:sz w:val="20"/>
          <w:szCs w:val="20"/>
          <w:lang w:eastAsia="en-US"/>
          <w14:ligatures w14:val="none"/>
        </w:rPr>
      </w:pPr>
    </w:p>
    <w:p w14:paraId="7F1E612A" w14:textId="77777777" w:rsidR="005432A0" w:rsidRDefault="005432A0" w:rsidP="005432A0">
      <w:pPr>
        <w:spacing w:before="60" w:after="60" w:line="240" w:lineRule="auto"/>
        <w:ind w:firstLine="567"/>
        <w:jc w:val="both"/>
        <w:rPr>
          <w:rFonts w:ascii="Gentium Plus" w:eastAsia="Times New Roman" w:hAnsi="Gentium Plus" w:cs="Gentium Plus"/>
          <w:b/>
          <w:color w:val="000000"/>
          <w:kern w:val="0"/>
          <w:sz w:val="20"/>
          <w:szCs w:val="20"/>
          <w:lang w:eastAsia="en-US"/>
          <w14:ligatures w14:val="none"/>
        </w:rPr>
      </w:pPr>
    </w:p>
    <w:p w14:paraId="69720BEB" w14:textId="77777777" w:rsidR="005432A0" w:rsidRPr="005432A0" w:rsidRDefault="005432A0" w:rsidP="005432A0">
      <w:pPr>
        <w:spacing w:before="60" w:after="60" w:line="240" w:lineRule="auto"/>
        <w:ind w:firstLine="567"/>
        <w:jc w:val="both"/>
        <w:rPr>
          <w:rFonts w:ascii="Gentium Plus" w:eastAsia="Times New Roman" w:hAnsi="Gentium Plus" w:cs="Gentium Plus"/>
          <w:b/>
          <w:color w:val="000000"/>
          <w:kern w:val="0"/>
          <w:sz w:val="20"/>
          <w:szCs w:val="20"/>
          <w:lang w:eastAsia="en-US"/>
          <w14:ligatures w14:val="none"/>
        </w:rPr>
      </w:pPr>
    </w:p>
    <w:p w14:paraId="54320A44" w14:textId="77777777" w:rsidR="005432A0" w:rsidRPr="005432A0" w:rsidRDefault="005432A0" w:rsidP="005432A0">
      <w:pPr>
        <w:spacing w:before="360" w:after="60" w:line="240" w:lineRule="auto"/>
        <w:ind w:firstLine="454"/>
        <w:jc w:val="both"/>
        <w:outlineLvl w:val="0"/>
        <w:rPr>
          <w:rFonts w:ascii="Gentium Plus" w:eastAsia="MP TNR Trans" w:hAnsi="Gentium Plus" w:cs="Gentium Plus"/>
          <w:bCs/>
          <w:color w:val="FF0000"/>
          <w:kern w:val="0"/>
          <w:sz w:val="20"/>
          <w:szCs w:val="20"/>
          <w:lang w:eastAsia="tr-TR"/>
          <w14:ligatures w14:val="none"/>
        </w:rPr>
      </w:pPr>
      <w:r w:rsidRPr="005432A0">
        <w:rPr>
          <w:rFonts w:ascii="Gentium Plus" w:eastAsia="Batang" w:hAnsi="Gentium Plus" w:cs="Gentium Plus"/>
          <w:b/>
          <w:bCs/>
          <w:kern w:val="0"/>
          <w:sz w:val="20"/>
          <w:szCs w:val="20"/>
          <w:lang w:eastAsia="tr-TR"/>
          <w14:ligatures w14:val="none"/>
        </w:rPr>
        <w:lastRenderedPageBreak/>
        <w:t>KAYNAKÇA</w:t>
      </w:r>
      <w:r w:rsidRPr="005432A0">
        <w:rPr>
          <w:rFonts w:ascii="Gentium Plus" w:eastAsia="MP TNR Trans" w:hAnsi="Gentium Plus" w:cs="Gentium Plus"/>
          <w:b/>
          <w:bCs/>
          <w:kern w:val="0"/>
          <w:sz w:val="20"/>
          <w:szCs w:val="20"/>
          <w:lang w:eastAsia="tr-TR"/>
          <w14:ligatures w14:val="none"/>
        </w:rPr>
        <w:t xml:space="preserve"> </w:t>
      </w:r>
      <w:proofErr w:type="gramStart"/>
      <w:r w:rsidRPr="005432A0">
        <w:rPr>
          <w:rFonts w:ascii="Gentium Plus" w:eastAsia="MP TNR Trans" w:hAnsi="Gentium Plus" w:cs="Gentium Plus"/>
          <w:bCs/>
          <w:color w:val="FF0000"/>
          <w:kern w:val="0"/>
          <w:sz w:val="20"/>
          <w:szCs w:val="20"/>
          <w:lang w:eastAsia="tr-TR"/>
          <w14:ligatures w14:val="none"/>
        </w:rPr>
        <w:t>( Kaynakça</w:t>
      </w:r>
      <w:proofErr w:type="gramEnd"/>
      <w:r w:rsidRPr="005432A0">
        <w:rPr>
          <w:rFonts w:ascii="Gentium Plus" w:eastAsia="MP TNR Trans" w:hAnsi="Gentium Plus" w:cs="Gentium Plus"/>
          <w:bCs/>
          <w:color w:val="FF0000"/>
          <w:kern w:val="0"/>
          <w:sz w:val="20"/>
          <w:szCs w:val="20"/>
          <w:lang w:eastAsia="tr-TR"/>
          <w14:ligatures w14:val="none"/>
        </w:rPr>
        <w:t xml:space="preserve"> yeni bir sayfadan başlamalı. </w:t>
      </w:r>
      <w:proofErr w:type="spellStart"/>
      <w:r w:rsidRPr="005432A0">
        <w:rPr>
          <w:rFonts w:ascii="Gentium Plus" w:eastAsia="MP TNR Trans" w:hAnsi="Gentium Plus" w:cs="Gentium Plus"/>
          <w:bCs/>
          <w:color w:val="FF0000"/>
          <w:kern w:val="0"/>
          <w:sz w:val="20"/>
          <w:szCs w:val="20"/>
          <w:lang w:eastAsia="tr-TR"/>
          <w14:ligatures w14:val="none"/>
        </w:rPr>
        <w:t>İsnad</w:t>
      </w:r>
      <w:proofErr w:type="spellEnd"/>
      <w:r w:rsidRPr="005432A0">
        <w:rPr>
          <w:rFonts w:ascii="Gentium Plus" w:eastAsia="MP TNR Trans" w:hAnsi="Gentium Plus" w:cs="Gentium Plus"/>
          <w:bCs/>
          <w:color w:val="FF0000"/>
          <w:kern w:val="0"/>
          <w:sz w:val="20"/>
          <w:szCs w:val="20"/>
          <w:lang w:eastAsia="tr-TR"/>
          <w14:ligatures w14:val="none"/>
        </w:rPr>
        <w:t xml:space="preserve"> 2. Edisyona uygun olarak hazırlanmalı. bk. https://www.isnadsistemi.org/guide/isnad2/akademik-yazim/26-kaynakca-olusturmak/)</w:t>
      </w:r>
    </w:p>
    <w:p w14:paraId="6596DA9C" w14:textId="77777777" w:rsidR="005432A0" w:rsidRDefault="005432A0"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45858FBC"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6F3F7D0D"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20A41C54"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66532E2E"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72B2CC49"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44815B0E"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57F03FC2"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1EA27B0A"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52F934A9"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11C3C48C"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2D3C6749"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6E30533E"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5AF51DA4"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09F6D617"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0E06978C"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7F2DA148"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250F3EB9"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19955BF5"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138F7AD9"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7F5DEC91"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09516AC7"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4C54F90E"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1B2A88D9"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644F409C"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5F7DE14F"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65E41087"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2FB7FC04"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3BF2CFEC"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68C42105"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267FBF25"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363F8D66"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57163600"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69CEE895"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1FAAD701"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417DC4A7"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17989C48"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07C3A04D"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70096996"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7B6E48A6"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24F248C4"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52558D2F"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6624B013"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60B5FA46"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3C449BD2"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28E6E038"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450AB7C5"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6B4D9762"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3D67C2F3"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5CBD1FAE"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509BD613"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47D84138"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27C79742"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0F15597A"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0F0420D9"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7D148FCA"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p w14:paraId="5B9EC02F" w14:textId="77777777" w:rsidR="00306CEB" w:rsidRDefault="00306CEB" w:rsidP="00EC0F68">
      <w:pPr>
        <w:spacing w:after="0" w:line="240" w:lineRule="auto"/>
        <w:ind w:left="567" w:hanging="567"/>
        <w:jc w:val="both"/>
        <w:outlineLvl w:val="0"/>
        <w:rPr>
          <w:rFonts w:ascii="Gentium Plus" w:eastAsia="Times New Roman" w:hAnsi="Gentium Plus" w:cs="Myriad Arabic"/>
          <w:bCs/>
          <w:color w:val="000000"/>
          <w:kern w:val="0"/>
          <w:sz w:val="20"/>
          <w:szCs w:val="20"/>
          <w:lang w:eastAsia="tr-TR"/>
          <w14:ligatures w14:val="none"/>
        </w:rPr>
      </w:pPr>
    </w:p>
    <w:tbl>
      <w:tblPr>
        <w:tblStyle w:val="TabloKlavuzu1"/>
        <w:tblW w:w="9465"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0"/>
        <w:gridCol w:w="6895"/>
      </w:tblGrid>
      <w:tr w:rsidR="00306CEB" w:rsidRPr="00306CEB" w14:paraId="66480712" w14:textId="77777777">
        <w:tc>
          <w:tcPr>
            <w:tcW w:w="2571" w:type="dxa"/>
            <w:tcMar>
              <w:top w:w="57" w:type="dxa"/>
              <w:left w:w="28" w:type="dxa"/>
              <w:bottom w:w="0" w:type="dxa"/>
              <w:right w:w="28" w:type="dxa"/>
            </w:tcMar>
            <w:vAlign w:val="center"/>
            <w:hideMark/>
          </w:tcPr>
          <w:p w14:paraId="7FEB28A2" w14:textId="77777777" w:rsidR="00306CEB" w:rsidRPr="00306CEB" w:rsidRDefault="00306CEB" w:rsidP="00306CEB">
            <w:pPr>
              <w:rPr>
                <w:rFonts w:ascii="Gentium Plus" w:eastAsia="Yu Mincho" w:hAnsi="Gentium Plus" w:cs="Gentium Plus"/>
                <w:b/>
                <w:bCs/>
                <w:i/>
                <w:iCs/>
                <w:color w:val="074F6A" w:themeColor="accent4" w:themeShade="80"/>
                <w:sz w:val="18"/>
                <w:szCs w:val="18"/>
              </w:rPr>
            </w:pPr>
            <w:r w:rsidRPr="00306CEB">
              <w:rPr>
                <w:rFonts w:ascii="Gentium Plus" w:eastAsia="Yu Mincho" w:hAnsi="Gentium Plus" w:cs="Gentium Plus"/>
                <w:b/>
                <w:bCs/>
                <w:i/>
                <w:iCs/>
                <w:color w:val="074F6A" w:themeColor="accent4" w:themeShade="80"/>
                <w:sz w:val="18"/>
                <w:szCs w:val="18"/>
              </w:rPr>
              <w:lastRenderedPageBreak/>
              <w:t xml:space="preserve">Makale Türü / </w:t>
            </w:r>
            <w:proofErr w:type="spellStart"/>
            <w:r w:rsidRPr="00306CEB">
              <w:rPr>
                <w:rFonts w:ascii="Gentium Plus" w:eastAsia="Yu Mincho" w:hAnsi="Gentium Plus" w:cs="Gentium Plus"/>
                <w:b/>
                <w:bCs/>
                <w:i/>
                <w:iCs/>
                <w:color w:val="074F6A" w:themeColor="accent4" w:themeShade="80"/>
                <w:sz w:val="18"/>
                <w:szCs w:val="18"/>
              </w:rPr>
              <w:t>Article</w:t>
            </w:r>
            <w:proofErr w:type="spellEnd"/>
            <w:r w:rsidRPr="00306CEB">
              <w:rPr>
                <w:rFonts w:ascii="Gentium Plus" w:eastAsia="Yu Mincho" w:hAnsi="Gentium Plus" w:cs="Gentium Plus"/>
                <w:b/>
                <w:bCs/>
                <w:i/>
                <w:iCs/>
                <w:color w:val="074F6A" w:themeColor="accent4" w:themeShade="80"/>
                <w:sz w:val="18"/>
                <w:szCs w:val="18"/>
              </w:rPr>
              <w:t xml:space="preserve"> </w:t>
            </w:r>
            <w:proofErr w:type="spellStart"/>
            <w:r w:rsidRPr="00306CEB">
              <w:rPr>
                <w:rFonts w:ascii="Gentium Plus" w:eastAsia="Yu Mincho" w:hAnsi="Gentium Plus" w:cs="Gentium Plus"/>
                <w:b/>
                <w:bCs/>
                <w:i/>
                <w:iCs/>
                <w:color w:val="074F6A" w:themeColor="accent4" w:themeShade="80"/>
                <w:sz w:val="18"/>
                <w:szCs w:val="18"/>
              </w:rPr>
              <w:t>Type</w:t>
            </w:r>
            <w:proofErr w:type="spellEnd"/>
          </w:p>
        </w:tc>
        <w:tc>
          <w:tcPr>
            <w:tcW w:w="6898" w:type="dxa"/>
            <w:tcMar>
              <w:top w:w="57" w:type="dxa"/>
              <w:left w:w="28" w:type="dxa"/>
              <w:bottom w:w="0" w:type="dxa"/>
              <w:right w:w="28" w:type="dxa"/>
            </w:tcMar>
            <w:vAlign w:val="center"/>
          </w:tcPr>
          <w:p w14:paraId="7B82DC3D" w14:textId="77777777" w:rsidR="00306CEB" w:rsidRPr="00306CEB" w:rsidRDefault="00306CEB" w:rsidP="00306CEB">
            <w:pPr>
              <w:spacing w:before="120"/>
              <w:jc w:val="both"/>
              <w:rPr>
                <w:rFonts w:ascii="Gentium Plus" w:eastAsia="Yu Mincho" w:hAnsi="Gentium Plus" w:cs="Gentium Plus"/>
                <w:bCs/>
                <w:i/>
                <w:iCs/>
                <w:sz w:val="18"/>
                <w:szCs w:val="18"/>
              </w:rPr>
            </w:pPr>
          </w:p>
        </w:tc>
      </w:tr>
      <w:tr w:rsidR="00306CEB" w:rsidRPr="00306CEB" w14:paraId="5054C650" w14:textId="77777777">
        <w:tc>
          <w:tcPr>
            <w:tcW w:w="2571" w:type="dxa"/>
            <w:tcMar>
              <w:top w:w="57" w:type="dxa"/>
              <w:left w:w="28" w:type="dxa"/>
              <w:bottom w:w="0" w:type="dxa"/>
              <w:right w:w="28" w:type="dxa"/>
            </w:tcMar>
            <w:vAlign w:val="center"/>
            <w:hideMark/>
          </w:tcPr>
          <w:p w14:paraId="74442191" w14:textId="77777777" w:rsidR="00306CEB" w:rsidRPr="00306CEB" w:rsidRDefault="00306CEB" w:rsidP="00306CEB">
            <w:pPr>
              <w:rPr>
                <w:rFonts w:ascii="Gentium Plus" w:eastAsia="Yu Mincho" w:hAnsi="Gentium Plus" w:cs="Gentium Plus"/>
                <w:b/>
                <w:bCs/>
                <w:i/>
                <w:iCs/>
                <w:color w:val="074F6A" w:themeColor="accent4" w:themeShade="80"/>
                <w:sz w:val="18"/>
                <w:szCs w:val="18"/>
              </w:rPr>
            </w:pPr>
            <w:r w:rsidRPr="00306CEB">
              <w:rPr>
                <w:rFonts w:ascii="Gentium Plus" w:eastAsia="Yu Mincho" w:hAnsi="Gentium Plus" w:cs="Gentium Plus"/>
                <w:b/>
                <w:bCs/>
                <w:i/>
                <w:iCs/>
                <w:color w:val="074F6A" w:themeColor="accent4" w:themeShade="80"/>
                <w:sz w:val="18"/>
                <w:szCs w:val="18"/>
              </w:rPr>
              <w:t>Değerlendirme / Peer-</w:t>
            </w:r>
            <w:proofErr w:type="spellStart"/>
            <w:r w:rsidRPr="00306CEB">
              <w:rPr>
                <w:rFonts w:ascii="Gentium Plus" w:eastAsia="Yu Mincho" w:hAnsi="Gentium Plus" w:cs="Gentium Plus"/>
                <w:b/>
                <w:bCs/>
                <w:i/>
                <w:iCs/>
                <w:color w:val="074F6A" w:themeColor="accent4" w:themeShade="80"/>
                <w:sz w:val="18"/>
                <w:szCs w:val="18"/>
              </w:rPr>
              <w:t>Review</w:t>
            </w:r>
            <w:proofErr w:type="spellEnd"/>
          </w:p>
        </w:tc>
        <w:tc>
          <w:tcPr>
            <w:tcW w:w="6898" w:type="dxa"/>
            <w:tcMar>
              <w:top w:w="57" w:type="dxa"/>
              <w:left w:w="28" w:type="dxa"/>
              <w:bottom w:w="0" w:type="dxa"/>
              <w:right w:w="28" w:type="dxa"/>
            </w:tcMar>
            <w:vAlign w:val="center"/>
            <w:hideMark/>
          </w:tcPr>
          <w:p w14:paraId="74C8A452" w14:textId="77777777" w:rsidR="00306CEB" w:rsidRPr="00306CEB" w:rsidRDefault="00306CEB" w:rsidP="00306CEB">
            <w:pPr>
              <w:jc w:val="both"/>
              <w:rPr>
                <w:rFonts w:ascii="Gentium Plus" w:eastAsia="Yu Mincho" w:hAnsi="Gentium Plus" w:cs="Gentium Plus"/>
                <w:bCs/>
                <w:i/>
                <w:iCs/>
                <w:sz w:val="18"/>
                <w:szCs w:val="18"/>
              </w:rPr>
            </w:pPr>
            <w:r w:rsidRPr="00306CEB">
              <w:rPr>
                <w:rFonts w:ascii="Gentium Plus" w:eastAsia="Yu Mincho" w:hAnsi="Gentium Plus" w:cs="Gentium Plus"/>
                <w:bCs/>
                <w:i/>
                <w:iCs/>
                <w:sz w:val="18"/>
                <w:szCs w:val="18"/>
              </w:rPr>
              <w:t xml:space="preserve">Çift Kör </w:t>
            </w:r>
            <w:proofErr w:type="gramStart"/>
            <w:r w:rsidRPr="00306CEB">
              <w:rPr>
                <w:rFonts w:ascii="Gentium Plus" w:eastAsia="Yu Mincho" w:hAnsi="Gentium Plus" w:cs="Gentium Plus"/>
                <w:bCs/>
                <w:i/>
                <w:iCs/>
                <w:sz w:val="18"/>
                <w:szCs w:val="18"/>
              </w:rPr>
              <w:t>Hakemlik -</w:t>
            </w:r>
            <w:proofErr w:type="gramEnd"/>
            <w:r w:rsidRPr="00306CEB">
              <w:rPr>
                <w:rFonts w:ascii="Gentium Plus" w:eastAsia="Yu Mincho" w:hAnsi="Gentium Plus" w:cs="Gentium Plus"/>
                <w:bCs/>
                <w:i/>
                <w:iCs/>
                <w:sz w:val="18"/>
                <w:szCs w:val="18"/>
              </w:rPr>
              <w:t xml:space="preserve"> En Az İki Bağımsız Hakem / </w:t>
            </w:r>
            <w:proofErr w:type="spellStart"/>
            <w:r w:rsidRPr="00306CEB">
              <w:rPr>
                <w:rFonts w:ascii="Gentium Plus" w:eastAsia="Yu Mincho" w:hAnsi="Gentium Plus" w:cs="Gentium Plus"/>
                <w:bCs/>
                <w:i/>
                <w:iCs/>
                <w:sz w:val="18"/>
                <w:szCs w:val="18"/>
              </w:rPr>
              <w:t>Double-Blind</w:t>
            </w:r>
            <w:proofErr w:type="spellEnd"/>
            <w:r w:rsidRPr="00306CEB">
              <w:rPr>
                <w:rFonts w:ascii="Gentium Plus" w:eastAsia="Yu Mincho" w:hAnsi="Gentium Plus" w:cs="Gentium Plus"/>
                <w:bCs/>
                <w:i/>
                <w:iCs/>
                <w:sz w:val="18"/>
                <w:szCs w:val="18"/>
              </w:rPr>
              <w:t xml:space="preserve"> Peer </w:t>
            </w:r>
            <w:proofErr w:type="spellStart"/>
            <w:proofErr w:type="gramStart"/>
            <w:r w:rsidRPr="00306CEB">
              <w:rPr>
                <w:rFonts w:ascii="Gentium Plus" w:eastAsia="Yu Mincho" w:hAnsi="Gentium Plus" w:cs="Gentium Plus"/>
                <w:bCs/>
                <w:i/>
                <w:iCs/>
                <w:sz w:val="18"/>
                <w:szCs w:val="18"/>
              </w:rPr>
              <w:t>Review</w:t>
            </w:r>
            <w:proofErr w:type="spellEnd"/>
            <w:r w:rsidRPr="00306CEB">
              <w:rPr>
                <w:rFonts w:ascii="Gentium Plus" w:eastAsia="Yu Mincho" w:hAnsi="Gentium Plus" w:cs="Gentium Plus"/>
                <w:bCs/>
                <w:i/>
                <w:iCs/>
                <w:sz w:val="18"/>
                <w:szCs w:val="18"/>
              </w:rPr>
              <w:t xml:space="preserve"> -</w:t>
            </w:r>
            <w:proofErr w:type="gramEnd"/>
            <w:r w:rsidRPr="00306CEB">
              <w:rPr>
                <w:rFonts w:ascii="Gentium Plus" w:eastAsia="Yu Mincho" w:hAnsi="Gentium Plus" w:cs="Gentium Plus"/>
                <w:bCs/>
                <w:i/>
                <w:iCs/>
                <w:sz w:val="18"/>
                <w:szCs w:val="18"/>
              </w:rPr>
              <w:t xml:space="preserve"> At </w:t>
            </w:r>
            <w:proofErr w:type="spellStart"/>
            <w:r w:rsidRPr="00306CEB">
              <w:rPr>
                <w:rFonts w:ascii="Gentium Plus" w:eastAsia="Yu Mincho" w:hAnsi="Gentium Plus" w:cs="Gentium Plus"/>
                <w:bCs/>
                <w:i/>
                <w:iCs/>
                <w:sz w:val="18"/>
                <w:szCs w:val="18"/>
              </w:rPr>
              <w:t>Least</w:t>
            </w:r>
            <w:proofErr w:type="spellEnd"/>
            <w:r w:rsidRPr="00306CEB">
              <w:rPr>
                <w:rFonts w:ascii="Gentium Plus" w:eastAsia="Yu Mincho" w:hAnsi="Gentium Plus" w:cs="Gentium Plus"/>
                <w:bCs/>
                <w:i/>
                <w:iCs/>
                <w:sz w:val="18"/>
                <w:szCs w:val="18"/>
              </w:rPr>
              <w:t xml:space="preserve"> Two </w:t>
            </w:r>
            <w:proofErr w:type="spellStart"/>
            <w:r w:rsidRPr="00306CEB">
              <w:rPr>
                <w:rFonts w:ascii="Gentium Plus" w:eastAsia="Yu Mincho" w:hAnsi="Gentium Plus" w:cs="Gentium Plus"/>
                <w:bCs/>
                <w:i/>
                <w:iCs/>
                <w:sz w:val="18"/>
                <w:szCs w:val="18"/>
              </w:rPr>
              <w:t>Independent</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Reviewers</w:t>
            </w:r>
            <w:proofErr w:type="spellEnd"/>
          </w:p>
        </w:tc>
      </w:tr>
      <w:tr w:rsidR="00306CEB" w:rsidRPr="00306CEB" w14:paraId="71B16B60" w14:textId="77777777">
        <w:tc>
          <w:tcPr>
            <w:tcW w:w="2571" w:type="dxa"/>
            <w:tcMar>
              <w:top w:w="57" w:type="dxa"/>
              <w:left w:w="28" w:type="dxa"/>
              <w:bottom w:w="0" w:type="dxa"/>
              <w:right w:w="28" w:type="dxa"/>
            </w:tcMar>
            <w:vAlign w:val="center"/>
            <w:hideMark/>
          </w:tcPr>
          <w:p w14:paraId="5F48D3E3" w14:textId="77777777" w:rsidR="00306CEB" w:rsidRPr="00306CEB" w:rsidRDefault="00306CEB" w:rsidP="00306CEB">
            <w:pPr>
              <w:rPr>
                <w:rFonts w:ascii="Gentium Plus" w:eastAsia="Yu Mincho" w:hAnsi="Gentium Plus" w:cs="Gentium Plus"/>
                <w:b/>
                <w:bCs/>
                <w:i/>
                <w:iCs/>
                <w:color w:val="074F6A" w:themeColor="accent4" w:themeShade="80"/>
                <w:sz w:val="18"/>
                <w:szCs w:val="18"/>
              </w:rPr>
            </w:pPr>
            <w:r w:rsidRPr="00306CEB">
              <w:rPr>
                <w:rFonts w:ascii="Gentium Plus" w:eastAsia="Yu Mincho" w:hAnsi="Gentium Plus" w:cs="Gentium Plus"/>
                <w:b/>
                <w:bCs/>
                <w:i/>
                <w:iCs/>
                <w:color w:val="074F6A" w:themeColor="accent4" w:themeShade="80"/>
                <w:sz w:val="18"/>
                <w:szCs w:val="18"/>
              </w:rPr>
              <w:t xml:space="preserve">Etik Beyan / </w:t>
            </w:r>
            <w:proofErr w:type="spellStart"/>
            <w:r w:rsidRPr="00306CEB">
              <w:rPr>
                <w:rFonts w:ascii="Gentium Plus" w:eastAsia="Yu Mincho" w:hAnsi="Gentium Plus" w:cs="Gentium Plus"/>
                <w:b/>
                <w:bCs/>
                <w:i/>
                <w:iCs/>
                <w:color w:val="074F6A" w:themeColor="accent4" w:themeShade="80"/>
                <w:sz w:val="18"/>
                <w:szCs w:val="18"/>
              </w:rPr>
              <w:t>Ethical</w:t>
            </w:r>
            <w:proofErr w:type="spellEnd"/>
            <w:r w:rsidRPr="00306CEB">
              <w:rPr>
                <w:rFonts w:ascii="Gentium Plus" w:eastAsia="Yu Mincho" w:hAnsi="Gentium Plus" w:cs="Gentium Plus"/>
                <w:b/>
                <w:bCs/>
                <w:i/>
                <w:iCs/>
                <w:color w:val="074F6A" w:themeColor="accent4" w:themeShade="80"/>
                <w:sz w:val="18"/>
                <w:szCs w:val="18"/>
              </w:rPr>
              <w:t xml:space="preserve"> Statement</w:t>
            </w:r>
          </w:p>
        </w:tc>
        <w:tc>
          <w:tcPr>
            <w:tcW w:w="6898" w:type="dxa"/>
            <w:tcMar>
              <w:top w:w="57" w:type="dxa"/>
              <w:left w:w="28" w:type="dxa"/>
              <w:bottom w:w="0" w:type="dxa"/>
              <w:right w:w="28" w:type="dxa"/>
            </w:tcMar>
            <w:vAlign w:val="center"/>
            <w:hideMark/>
          </w:tcPr>
          <w:p w14:paraId="07F589BA" w14:textId="77777777" w:rsidR="00306CEB" w:rsidRPr="00306CEB" w:rsidRDefault="00306CEB" w:rsidP="00306CEB">
            <w:pPr>
              <w:jc w:val="both"/>
              <w:rPr>
                <w:rFonts w:ascii="Gentium Plus" w:eastAsia="Yu Mincho" w:hAnsi="Gentium Plus" w:cs="Gentium Plus"/>
                <w:bCs/>
                <w:sz w:val="18"/>
                <w:szCs w:val="18"/>
                <w:highlight w:val="yellow"/>
              </w:rPr>
            </w:pPr>
            <w:r w:rsidRPr="00306CEB">
              <w:rPr>
                <w:rFonts w:ascii="Gentium Plus" w:eastAsia="Yu Mincho" w:hAnsi="Gentium Plus" w:cs="Gentium Plus"/>
                <w:bCs/>
                <w:i/>
                <w:iCs/>
                <w:sz w:val="18"/>
                <w:szCs w:val="18"/>
              </w:rPr>
              <w:t xml:space="preserve">Bu çalışma, etik kurul izni gerektirmeyen nitelikte olup, kullanılan veriler literatür taraması ve yayımlanmış kaynaklar üzerinden elde edilmiştir. Çalışmanın hazırlanma sürecinde bilimsel ve etik ilkelere riayet edildiği ve yararlanılan tüm kaynakların eksiksiz biçimde kaynakçada belirtildiği beyan olunur. / </w:t>
            </w:r>
            <w:proofErr w:type="spellStart"/>
            <w:r w:rsidRPr="00306CEB">
              <w:rPr>
                <w:rFonts w:ascii="Gentium Plus" w:eastAsia="Yu Mincho" w:hAnsi="Gentium Plus" w:cs="Gentium Plus"/>
                <w:bCs/>
                <w:i/>
                <w:iCs/>
                <w:sz w:val="18"/>
                <w:szCs w:val="18"/>
              </w:rPr>
              <w:t>This</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study</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does</w:t>
            </w:r>
            <w:proofErr w:type="spellEnd"/>
            <w:r w:rsidRPr="00306CEB">
              <w:rPr>
                <w:rFonts w:ascii="Gentium Plus" w:eastAsia="Yu Mincho" w:hAnsi="Gentium Plus" w:cs="Gentium Plus"/>
                <w:bCs/>
                <w:i/>
                <w:iCs/>
                <w:sz w:val="18"/>
                <w:szCs w:val="18"/>
              </w:rPr>
              <w:t xml:space="preserve"> not </w:t>
            </w:r>
            <w:proofErr w:type="spellStart"/>
            <w:r w:rsidRPr="00306CEB">
              <w:rPr>
                <w:rFonts w:ascii="Gentium Plus" w:eastAsia="Yu Mincho" w:hAnsi="Gentium Plus" w:cs="Gentium Plus"/>
                <w:bCs/>
                <w:i/>
                <w:iCs/>
                <w:sz w:val="18"/>
                <w:szCs w:val="18"/>
              </w:rPr>
              <w:t>require</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ethical</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committee</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approval</w:t>
            </w:r>
            <w:proofErr w:type="spellEnd"/>
            <w:r w:rsidRPr="00306CEB">
              <w:rPr>
                <w:rFonts w:ascii="Gentium Plus" w:eastAsia="Yu Mincho" w:hAnsi="Gentium Plus" w:cs="Gentium Plus"/>
                <w:bCs/>
                <w:i/>
                <w:iCs/>
                <w:sz w:val="18"/>
                <w:szCs w:val="18"/>
              </w:rPr>
              <w:t xml:space="preserve">, as </w:t>
            </w:r>
            <w:proofErr w:type="spellStart"/>
            <w:r w:rsidRPr="00306CEB">
              <w:rPr>
                <w:rFonts w:ascii="Gentium Plus" w:eastAsia="Yu Mincho" w:hAnsi="Gentium Plus" w:cs="Gentium Plus"/>
                <w:bCs/>
                <w:i/>
                <w:iCs/>
                <w:sz w:val="18"/>
                <w:szCs w:val="18"/>
              </w:rPr>
              <w:t>the</w:t>
            </w:r>
            <w:proofErr w:type="spellEnd"/>
            <w:r w:rsidRPr="00306CEB">
              <w:rPr>
                <w:rFonts w:ascii="Gentium Plus" w:eastAsia="Yu Mincho" w:hAnsi="Gentium Plus" w:cs="Gentium Plus"/>
                <w:bCs/>
                <w:i/>
                <w:iCs/>
                <w:sz w:val="18"/>
                <w:szCs w:val="18"/>
              </w:rPr>
              <w:t xml:space="preserve"> </w:t>
            </w:r>
            <w:proofErr w:type="gramStart"/>
            <w:r w:rsidRPr="00306CEB">
              <w:rPr>
                <w:rFonts w:ascii="Gentium Plus" w:eastAsia="Yu Mincho" w:hAnsi="Gentium Plus" w:cs="Gentium Plus"/>
                <w:bCs/>
                <w:i/>
                <w:iCs/>
                <w:sz w:val="18"/>
                <w:szCs w:val="18"/>
              </w:rPr>
              <w:t>data</w:t>
            </w:r>
            <w:proofErr w:type="gram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were</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obtained</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through</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literature</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review</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and</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published</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sources</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It</w:t>
            </w:r>
            <w:proofErr w:type="spellEnd"/>
            <w:r w:rsidRPr="00306CEB">
              <w:rPr>
                <w:rFonts w:ascii="Gentium Plus" w:eastAsia="Yu Mincho" w:hAnsi="Gentium Plus" w:cs="Gentium Plus"/>
                <w:bCs/>
                <w:i/>
                <w:iCs/>
                <w:sz w:val="18"/>
                <w:szCs w:val="18"/>
              </w:rPr>
              <w:t xml:space="preserve"> is </w:t>
            </w:r>
            <w:proofErr w:type="spellStart"/>
            <w:r w:rsidRPr="00306CEB">
              <w:rPr>
                <w:rFonts w:ascii="Gentium Plus" w:eastAsia="Yu Mincho" w:hAnsi="Gentium Plus" w:cs="Gentium Plus"/>
                <w:bCs/>
                <w:i/>
                <w:iCs/>
                <w:sz w:val="18"/>
                <w:szCs w:val="18"/>
              </w:rPr>
              <w:t>hereby</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declared</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that</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scientific</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and</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ethical</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principles</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were</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adhered</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to</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throughout</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the</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preparation</w:t>
            </w:r>
            <w:proofErr w:type="spellEnd"/>
            <w:r w:rsidRPr="00306CEB">
              <w:rPr>
                <w:rFonts w:ascii="Gentium Plus" w:eastAsia="Yu Mincho" w:hAnsi="Gentium Plus" w:cs="Gentium Plus"/>
                <w:bCs/>
                <w:i/>
                <w:iCs/>
                <w:sz w:val="18"/>
                <w:szCs w:val="18"/>
              </w:rPr>
              <w:t xml:space="preserve"> of </w:t>
            </w:r>
            <w:proofErr w:type="spellStart"/>
            <w:r w:rsidRPr="00306CEB">
              <w:rPr>
                <w:rFonts w:ascii="Gentium Plus" w:eastAsia="Yu Mincho" w:hAnsi="Gentium Plus" w:cs="Gentium Plus"/>
                <w:bCs/>
                <w:i/>
                <w:iCs/>
                <w:sz w:val="18"/>
                <w:szCs w:val="18"/>
              </w:rPr>
              <w:t>the</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study</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and</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all</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referenced</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works</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have</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been</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duly</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cited</w:t>
            </w:r>
            <w:proofErr w:type="spellEnd"/>
            <w:r w:rsidRPr="00306CEB">
              <w:rPr>
                <w:rFonts w:ascii="Gentium Plus" w:eastAsia="Yu Mincho" w:hAnsi="Gentium Plus" w:cs="Gentium Plus"/>
                <w:bCs/>
                <w:i/>
                <w:iCs/>
                <w:sz w:val="18"/>
                <w:szCs w:val="18"/>
              </w:rPr>
              <w:t xml:space="preserve"> in </w:t>
            </w:r>
            <w:proofErr w:type="spellStart"/>
            <w:r w:rsidRPr="00306CEB">
              <w:rPr>
                <w:rFonts w:ascii="Gentium Plus" w:eastAsia="Yu Mincho" w:hAnsi="Gentium Plus" w:cs="Gentium Plus"/>
                <w:bCs/>
                <w:i/>
                <w:iCs/>
                <w:sz w:val="18"/>
                <w:szCs w:val="18"/>
              </w:rPr>
              <w:t>the</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bibliography</w:t>
            </w:r>
            <w:proofErr w:type="spellEnd"/>
            <w:r w:rsidRPr="00306CEB">
              <w:rPr>
                <w:rFonts w:ascii="Gentium Plus" w:eastAsia="Yu Mincho" w:hAnsi="Gentium Plus" w:cs="Gentium Plus"/>
                <w:bCs/>
                <w:i/>
                <w:iCs/>
                <w:sz w:val="18"/>
                <w:szCs w:val="18"/>
              </w:rPr>
              <w:t>.</w:t>
            </w:r>
            <w:r w:rsidRPr="00306CEB">
              <w:rPr>
                <w:rFonts w:ascii="Gentium Plus" w:eastAsia="Yu Mincho" w:hAnsi="Gentium Plus" w:cs="Gentium Plus"/>
                <w:bCs/>
                <w:sz w:val="18"/>
                <w:szCs w:val="18"/>
              </w:rPr>
              <w:t xml:space="preserve"> </w:t>
            </w:r>
            <w:r w:rsidRPr="00306CEB">
              <w:rPr>
                <w:rFonts w:ascii="Gentium Plus" w:eastAsia="Yu Mincho" w:hAnsi="Gentium Plus" w:cs="Gentium Plus"/>
                <w:bCs/>
                <w:sz w:val="18"/>
                <w:szCs w:val="18"/>
                <w:highlight w:val="yellow"/>
              </w:rPr>
              <w:t>(Etik kurul onayı gerektiren araştırmalarda, bu bölüme etik izin bilgileri eklenmelidir. Bilimsel toplantılarda özeti yayımlanmış çalışmalar ile lisansüstü tezlerden üretilen araştırmalarda da etik kurul onayına ilişkin açıklamalara yer verilmesi gerekmektedir. Araştırma kapsamında etik kurul izni alınmış ise, izin veren kurumun adı, onay tarihi ve onay numarası açıkça belirtilmelidir. Ayrıca, araştırmaya katılan kişilerden alınan aydınlatılmış onam beyanına ilişkin bilgiler de bu bölümde sunulmalıdır/</w:t>
            </w:r>
            <w:proofErr w:type="spellStart"/>
            <w:r w:rsidRPr="00306CEB">
              <w:rPr>
                <w:rFonts w:ascii="Gentium Plus" w:eastAsia="Yu Mincho" w:hAnsi="Gentium Plus" w:cs="Gentium Plus"/>
                <w:bCs/>
                <w:sz w:val="18"/>
                <w:szCs w:val="18"/>
                <w:highlight w:val="yellow"/>
              </w:rPr>
              <w:t>For</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studies</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requiring</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ethics</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committee</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approval</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information</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regarding</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the</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ethical</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approval</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must</w:t>
            </w:r>
            <w:proofErr w:type="spellEnd"/>
            <w:r w:rsidRPr="00306CEB">
              <w:rPr>
                <w:rFonts w:ascii="Gentium Plus" w:eastAsia="Yu Mincho" w:hAnsi="Gentium Plus" w:cs="Gentium Plus"/>
                <w:bCs/>
                <w:sz w:val="18"/>
                <w:szCs w:val="18"/>
                <w:highlight w:val="yellow"/>
              </w:rPr>
              <w:t xml:space="preserve"> be </w:t>
            </w:r>
            <w:proofErr w:type="spellStart"/>
            <w:r w:rsidRPr="00306CEB">
              <w:rPr>
                <w:rFonts w:ascii="Gentium Plus" w:eastAsia="Yu Mincho" w:hAnsi="Gentium Plus" w:cs="Gentium Plus"/>
                <w:bCs/>
                <w:sz w:val="18"/>
                <w:szCs w:val="18"/>
                <w:highlight w:val="yellow"/>
              </w:rPr>
              <w:t>provided</w:t>
            </w:r>
            <w:proofErr w:type="spellEnd"/>
            <w:r w:rsidRPr="00306CEB">
              <w:rPr>
                <w:rFonts w:ascii="Gentium Plus" w:eastAsia="Yu Mincho" w:hAnsi="Gentium Plus" w:cs="Gentium Plus"/>
                <w:bCs/>
                <w:sz w:val="18"/>
                <w:szCs w:val="18"/>
                <w:highlight w:val="yellow"/>
              </w:rPr>
              <w:t xml:space="preserve"> in </w:t>
            </w:r>
            <w:proofErr w:type="spellStart"/>
            <w:r w:rsidRPr="00306CEB">
              <w:rPr>
                <w:rFonts w:ascii="Gentium Plus" w:eastAsia="Yu Mincho" w:hAnsi="Gentium Plus" w:cs="Gentium Plus"/>
                <w:bCs/>
                <w:sz w:val="18"/>
                <w:szCs w:val="18"/>
                <w:highlight w:val="yellow"/>
              </w:rPr>
              <w:t>this</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section</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Statements</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concerning</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ethics</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committee</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approval</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should</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also</w:t>
            </w:r>
            <w:proofErr w:type="spellEnd"/>
            <w:r w:rsidRPr="00306CEB">
              <w:rPr>
                <w:rFonts w:ascii="Gentium Plus" w:eastAsia="Yu Mincho" w:hAnsi="Gentium Plus" w:cs="Gentium Plus"/>
                <w:bCs/>
                <w:sz w:val="18"/>
                <w:szCs w:val="18"/>
                <w:highlight w:val="yellow"/>
              </w:rPr>
              <w:t xml:space="preserve"> be </w:t>
            </w:r>
            <w:proofErr w:type="spellStart"/>
            <w:r w:rsidRPr="00306CEB">
              <w:rPr>
                <w:rFonts w:ascii="Gentium Plus" w:eastAsia="Yu Mincho" w:hAnsi="Gentium Plus" w:cs="Gentium Plus"/>
                <w:bCs/>
                <w:sz w:val="18"/>
                <w:szCs w:val="18"/>
                <w:highlight w:val="yellow"/>
              </w:rPr>
              <w:t>included</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for</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studies</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derived</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from</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postgraduate</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theses</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or</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for</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research</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whose</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abstracts</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have</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previously</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been</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presented</w:t>
            </w:r>
            <w:proofErr w:type="spellEnd"/>
            <w:r w:rsidRPr="00306CEB">
              <w:rPr>
                <w:rFonts w:ascii="Gentium Plus" w:eastAsia="Yu Mincho" w:hAnsi="Gentium Plus" w:cs="Gentium Plus"/>
                <w:bCs/>
                <w:sz w:val="18"/>
                <w:szCs w:val="18"/>
                <w:highlight w:val="yellow"/>
              </w:rPr>
              <w:t xml:space="preserve"> at </w:t>
            </w:r>
            <w:proofErr w:type="spellStart"/>
            <w:r w:rsidRPr="00306CEB">
              <w:rPr>
                <w:rFonts w:ascii="Gentium Plus" w:eastAsia="Yu Mincho" w:hAnsi="Gentium Plus" w:cs="Gentium Plus"/>
                <w:bCs/>
                <w:sz w:val="18"/>
                <w:szCs w:val="18"/>
                <w:highlight w:val="yellow"/>
              </w:rPr>
              <w:t>scientific</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meetings</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If</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ethics</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committee</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approval</w:t>
            </w:r>
            <w:proofErr w:type="spellEnd"/>
            <w:r w:rsidRPr="00306CEB">
              <w:rPr>
                <w:rFonts w:ascii="Gentium Plus" w:eastAsia="Yu Mincho" w:hAnsi="Gentium Plus" w:cs="Gentium Plus"/>
                <w:bCs/>
                <w:sz w:val="18"/>
                <w:szCs w:val="18"/>
                <w:highlight w:val="yellow"/>
              </w:rPr>
              <w:t xml:space="preserve"> has </w:t>
            </w:r>
            <w:proofErr w:type="spellStart"/>
            <w:r w:rsidRPr="00306CEB">
              <w:rPr>
                <w:rFonts w:ascii="Gentium Plus" w:eastAsia="Yu Mincho" w:hAnsi="Gentium Plus" w:cs="Gentium Plus"/>
                <w:bCs/>
                <w:sz w:val="18"/>
                <w:szCs w:val="18"/>
                <w:highlight w:val="yellow"/>
              </w:rPr>
              <w:t>been</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obtained</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the</w:t>
            </w:r>
            <w:proofErr w:type="spellEnd"/>
            <w:r w:rsidRPr="00306CEB">
              <w:rPr>
                <w:rFonts w:ascii="Gentium Plus" w:eastAsia="Yu Mincho" w:hAnsi="Gentium Plus" w:cs="Gentium Plus"/>
                <w:bCs/>
                <w:sz w:val="18"/>
                <w:szCs w:val="18"/>
                <w:highlight w:val="yellow"/>
              </w:rPr>
              <w:t xml:space="preserve"> name of </w:t>
            </w:r>
            <w:proofErr w:type="spellStart"/>
            <w:r w:rsidRPr="00306CEB">
              <w:rPr>
                <w:rFonts w:ascii="Gentium Plus" w:eastAsia="Yu Mincho" w:hAnsi="Gentium Plus" w:cs="Gentium Plus"/>
                <w:bCs/>
                <w:sz w:val="18"/>
                <w:szCs w:val="18"/>
                <w:highlight w:val="yellow"/>
              </w:rPr>
              <w:t>the</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approving</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institution</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the</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approval</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date</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and</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the</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approval</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number</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must</w:t>
            </w:r>
            <w:proofErr w:type="spellEnd"/>
            <w:r w:rsidRPr="00306CEB">
              <w:rPr>
                <w:rFonts w:ascii="Gentium Plus" w:eastAsia="Yu Mincho" w:hAnsi="Gentium Plus" w:cs="Gentium Plus"/>
                <w:bCs/>
                <w:sz w:val="18"/>
                <w:szCs w:val="18"/>
                <w:highlight w:val="yellow"/>
              </w:rPr>
              <w:t xml:space="preserve"> be </w:t>
            </w:r>
            <w:proofErr w:type="spellStart"/>
            <w:r w:rsidRPr="00306CEB">
              <w:rPr>
                <w:rFonts w:ascii="Gentium Plus" w:eastAsia="Yu Mincho" w:hAnsi="Gentium Plus" w:cs="Gentium Plus"/>
                <w:bCs/>
                <w:sz w:val="18"/>
                <w:szCs w:val="18"/>
                <w:highlight w:val="yellow"/>
              </w:rPr>
              <w:t>clearly</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stated</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In</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addition</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information</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regarding</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the</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informed</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consent</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obtained</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from</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the</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participants</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involved</w:t>
            </w:r>
            <w:proofErr w:type="spellEnd"/>
            <w:r w:rsidRPr="00306CEB">
              <w:rPr>
                <w:rFonts w:ascii="Gentium Plus" w:eastAsia="Yu Mincho" w:hAnsi="Gentium Plus" w:cs="Gentium Plus"/>
                <w:bCs/>
                <w:sz w:val="18"/>
                <w:szCs w:val="18"/>
                <w:highlight w:val="yellow"/>
              </w:rPr>
              <w:t xml:space="preserve"> in </w:t>
            </w:r>
            <w:proofErr w:type="spellStart"/>
            <w:r w:rsidRPr="00306CEB">
              <w:rPr>
                <w:rFonts w:ascii="Gentium Plus" w:eastAsia="Yu Mincho" w:hAnsi="Gentium Plus" w:cs="Gentium Plus"/>
                <w:bCs/>
                <w:sz w:val="18"/>
                <w:szCs w:val="18"/>
                <w:highlight w:val="yellow"/>
              </w:rPr>
              <w:t>the</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study</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should</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also</w:t>
            </w:r>
            <w:proofErr w:type="spellEnd"/>
            <w:r w:rsidRPr="00306CEB">
              <w:rPr>
                <w:rFonts w:ascii="Gentium Plus" w:eastAsia="Yu Mincho" w:hAnsi="Gentium Plus" w:cs="Gentium Plus"/>
                <w:bCs/>
                <w:sz w:val="18"/>
                <w:szCs w:val="18"/>
                <w:highlight w:val="yellow"/>
              </w:rPr>
              <w:t xml:space="preserve"> be </w:t>
            </w:r>
            <w:proofErr w:type="spellStart"/>
            <w:r w:rsidRPr="00306CEB">
              <w:rPr>
                <w:rFonts w:ascii="Gentium Plus" w:eastAsia="Yu Mincho" w:hAnsi="Gentium Plus" w:cs="Gentium Plus"/>
                <w:bCs/>
                <w:sz w:val="18"/>
                <w:szCs w:val="18"/>
                <w:highlight w:val="yellow"/>
              </w:rPr>
              <w:t>provided</w:t>
            </w:r>
            <w:proofErr w:type="spellEnd"/>
            <w:r w:rsidRPr="00306CEB">
              <w:rPr>
                <w:rFonts w:ascii="Gentium Plus" w:eastAsia="Yu Mincho" w:hAnsi="Gentium Plus" w:cs="Gentium Plus"/>
                <w:bCs/>
                <w:sz w:val="18"/>
                <w:szCs w:val="18"/>
                <w:highlight w:val="yellow"/>
              </w:rPr>
              <w:t xml:space="preserve"> in </w:t>
            </w:r>
            <w:proofErr w:type="spellStart"/>
            <w:r w:rsidRPr="00306CEB">
              <w:rPr>
                <w:rFonts w:ascii="Gentium Plus" w:eastAsia="Yu Mincho" w:hAnsi="Gentium Plus" w:cs="Gentium Plus"/>
                <w:bCs/>
                <w:sz w:val="18"/>
                <w:szCs w:val="18"/>
                <w:highlight w:val="yellow"/>
              </w:rPr>
              <w:t>this</w:t>
            </w:r>
            <w:proofErr w:type="spellEnd"/>
            <w:r w:rsidRPr="00306CEB">
              <w:rPr>
                <w:rFonts w:ascii="Gentium Plus" w:eastAsia="Yu Mincho" w:hAnsi="Gentium Plus" w:cs="Gentium Plus"/>
                <w:bCs/>
                <w:sz w:val="18"/>
                <w:szCs w:val="18"/>
                <w:highlight w:val="yellow"/>
              </w:rPr>
              <w:t xml:space="preserve"> </w:t>
            </w:r>
            <w:proofErr w:type="spellStart"/>
            <w:r w:rsidRPr="00306CEB">
              <w:rPr>
                <w:rFonts w:ascii="Gentium Plus" w:eastAsia="Yu Mincho" w:hAnsi="Gentium Plus" w:cs="Gentium Plus"/>
                <w:bCs/>
                <w:sz w:val="18"/>
                <w:szCs w:val="18"/>
                <w:highlight w:val="yellow"/>
              </w:rPr>
              <w:t>section</w:t>
            </w:r>
            <w:proofErr w:type="spellEnd"/>
            <w:r w:rsidRPr="00306CEB">
              <w:rPr>
                <w:rFonts w:ascii="Gentium Plus" w:eastAsia="Yu Mincho" w:hAnsi="Gentium Plus" w:cs="Gentium Plus"/>
                <w:bCs/>
                <w:sz w:val="18"/>
                <w:szCs w:val="18"/>
                <w:highlight w:val="yellow"/>
              </w:rPr>
              <w:t>.)</w:t>
            </w:r>
          </w:p>
        </w:tc>
      </w:tr>
      <w:tr w:rsidR="00306CEB" w:rsidRPr="00306CEB" w14:paraId="103A2827" w14:textId="77777777">
        <w:tc>
          <w:tcPr>
            <w:tcW w:w="2571" w:type="dxa"/>
            <w:tcMar>
              <w:top w:w="57" w:type="dxa"/>
              <w:left w:w="28" w:type="dxa"/>
              <w:bottom w:w="0" w:type="dxa"/>
              <w:right w:w="28" w:type="dxa"/>
            </w:tcMar>
            <w:vAlign w:val="center"/>
            <w:hideMark/>
          </w:tcPr>
          <w:p w14:paraId="3E7134AA" w14:textId="77777777" w:rsidR="00306CEB" w:rsidRPr="00306CEB" w:rsidRDefault="00306CEB" w:rsidP="00306CEB">
            <w:pPr>
              <w:rPr>
                <w:rFonts w:ascii="Gentium Plus" w:eastAsia="Yu Mincho" w:hAnsi="Gentium Plus" w:cs="Gentium Plus"/>
                <w:b/>
                <w:bCs/>
                <w:i/>
                <w:iCs/>
                <w:color w:val="074F6A" w:themeColor="accent4" w:themeShade="80"/>
                <w:sz w:val="18"/>
                <w:szCs w:val="18"/>
              </w:rPr>
            </w:pPr>
            <w:r w:rsidRPr="00306CEB">
              <w:rPr>
                <w:rFonts w:ascii="Gentium Plus" w:eastAsia="Yu Mincho" w:hAnsi="Gentium Plus" w:cs="Gentium Plus"/>
                <w:b/>
                <w:bCs/>
                <w:i/>
                <w:iCs/>
                <w:color w:val="074F6A" w:themeColor="accent4" w:themeShade="80"/>
                <w:sz w:val="18"/>
                <w:szCs w:val="18"/>
              </w:rPr>
              <w:t xml:space="preserve">Benzerlik Taraması / </w:t>
            </w:r>
            <w:proofErr w:type="spellStart"/>
            <w:r w:rsidRPr="00306CEB">
              <w:rPr>
                <w:rFonts w:ascii="Gentium Plus" w:eastAsia="Yu Mincho" w:hAnsi="Gentium Plus" w:cs="Gentium Plus"/>
                <w:b/>
                <w:bCs/>
                <w:i/>
                <w:iCs/>
                <w:color w:val="074F6A" w:themeColor="accent4" w:themeShade="80"/>
                <w:sz w:val="18"/>
                <w:szCs w:val="18"/>
              </w:rPr>
              <w:t>Plagiarism</w:t>
            </w:r>
            <w:proofErr w:type="spellEnd"/>
            <w:r w:rsidRPr="00306CEB">
              <w:rPr>
                <w:rFonts w:ascii="Gentium Plus" w:eastAsia="Yu Mincho" w:hAnsi="Gentium Plus" w:cs="Gentium Plus"/>
                <w:b/>
                <w:bCs/>
                <w:i/>
                <w:iCs/>
                <w:color w:val="074F6A" w:themeColor="accent4" w:themeShade="80"/>
                <w:sz w:val="18"/>
                <w:szCs w:val="18"/>
              </w:rPr>
              <w:t xml:space="preserve"> </w:t>
            </w:r>
            <w:proofErr w:type="spellStart"/>
            <w:r w:rsidRPr="00306CEB">
              <w:rPr>
                <w:rFonts w:ascii="Gentium Plus" w:eastAsia="Yu Mincho" w:hAnsi="Gentium Plus" w:cs="Gentium Plus"/>
                <w:b/>
                <w:bCs/>
                <w:i/>
                <w:iCs/>
                <w:color w:val="074F6A" w:themeColor="accent4" w:themeShade="80"/>
                <w:sz w:val="18"/>
                <w:szCs w:val="18"/>
              </w:rPr>
              <w:t>Checks</w:t>
            </w:r>
            <w:proofErr w:type="spellEnd"/>
          </w:p>
        </w:tc>
        <w:tc>
          <w:tcPr>
            <w:tcW w:w="6898" w:type="dxa"/>
            <w:tcMar>
              <w:top w:w="57" w:type="dxa"/>
              <w:left w:w="28" w:type="dxa"/>
              <w:bottom w:w="0" w:type="dxa"/>
              <w:right w:w="28" w:type="dxa"/>
            </w:tcMar>
            <w:vAlign w:val="center"/>
            <w:hideMark/>
          </w:tcPr>
          <w:p w14:paraId="17FE4217" w14:textId="77777777" w:rsidR="00306CEB" w:rsidRPr="00306CEB" w:rsidRDefault="00306CEB" w:rsidP="00306CEB">
            <w:pPr>
              <w:jc w:val="both"/>
              <w:rPr>
                <w:rFonts w:ascii="Gentium Plus" w:eastAsia="Yu Mincho" w:hAnsi="Gentium Plus" w:cs="Gentium Plus"/>
                <w:bCs/>
                <w:i/>
                <w:iCs/>
                <w:sz w:val="18"/>
                <w:szCs w:val="18"/>
              </w:rPr>
            </w:pPr>
            <w:r w:rsidRPr="00306CEB">
              <w:rPr>
                <w:rFonts w:ascii="Gentium Plus" w:eastAsia="Yu Mincho" w:hAnsi="Gentium Plus" w:cs="Gentium Plus"/>
                <w:bCs/>
                <w:i/>
                <w:iCs/>
                <w:sz w:val="18"/>
                <w:szCs w:val="18"/>
              </w:rPr>
              <w:t xml:space="preserve">Evet / </w:t>
            </w:r>
            <w:proofErr w:type="spellStart"/>
            <w:proofErr w:type="gramStart"/>
            <w:r w:rsidRPr="00306CEB">
              <w:rPr>
                <w:rFonts w:ascii="Gentium Plus" w:eastAsia="Yu Mincho" w:hAnsi="Gentium Plus" w:cs="Gentium Plus"/>
                <w:bCs/>
                <w:i/>
                <w:iCs/>
                <w:sz w:val="18"/>
                <w:szCs w:val="18"/>
              </w:rPr>
              <w:t>Yes</w:t>
            </w:r>
            <w:proofErr w:type="spellEnd"/>
            <w:r w:rsidRPr="00306CEB">
              <w:rPr>
                <w:rFonts w:ascii="Gentium Plus" w:eastAsia="Yu Mincho" w:hAnsi="Gentium Plus" w:cs="Gentium Plus"/>
                <w:bCs/>
                <w:i/>
                <w:iCs/>
                <w:sz w:val="18"/>
                <w:szCs w:val="18"/>
              </w:rPr>
              <w:t xml:space="preserve"> -</w:t>
            </w:r>
            <w:proofErr w:type="gram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Turnitin</w:t>
            </w:r>
            <w:proofErr w:type="spellEnd"/>
            <w:r w:rsidRPr="00306CEB">
              <w:rPr>
                <w:rFonts w:ascii="Gentium Plus" w:eastAsia="Yu Mincho" w:hAnsi="Gentium Plus" w:cs="Gentium Plus"/>
                <w:bCs/>
                <w:i/>
                <w:iCs/>
                <w:sz w:val="18"/>
                <w:szCs w:val="18"/>
              </w:rPr>
              <w:t xml:space="preserve"> / </w:t>
            </w:r>
            <w:proofErr w:type="spellStart"/>
            <w:r w:rsidRPr="00306CEB">
              <w:rPr>
                <w:rFonts w:ascii="Gentium Plus" w:eastAsia="Yu Mincho" w:hAnsi="Gentium Plus" w:cs="Gentium Plus"/>
                <w:bCs/>
                <w:i/>
                <w:iCs/>
                <w:sz w:val="18"/>
                <w:szCs w:val="18"/>
              </w:rPr>
              <w:t>Ithenticate</w:t>
            </w:r>
            <w:proofErr w:type="spellEnd"/>
            <w:r w:rsidRPr="00306CEB">
              <w:rPr>
                <w:rFonts w:ascii="Gentium Plus" w:eastAsia="Yu Mincho" w:hAnsi="Gentium Plus" w:cs="Gentium Plus"/>
                <w:bCs/>
                <w:i/>
                <w:iCs/>
                <w:sz w:val="18"/>
                <w:szCs w:val="18"/>
              </w:rPr>
              <w:t>.</w:t>
            </w:r>
          </w:p>
        </w:tc>
      </w:tr>
      <w:tr w:rsidR="00306CEB" w:rsidRPr="00306CEB" w14:paraId="36D40945" w14:textId="77777777">
        <w:tc>
          <w:tcPr>
            <w:tcW w:w="2571" w:type="dxa"/>
            <w:tcMar>
              <w:top w:w="57" w:type="dxa"/>
              <w:left w:w="28" w:type="dxa"/>
              <w:bottom w:w="0" w:type="dxa"/>
              <w:right w:w="28" w:type="dxa"/>
            </w:tcMar>
            <w:vAlign w:val="center"/>
            <w:hideMark/>
          </w:tcPr>
          <w:p w14:paraId="222311B3" w14:textId="77777777" w:rsidR="00306CEB" w:rsidRPr="00306CEB" w:rsidRDefault="00306CEB" w:rsidP="00306CEB">
            <w:pPr>
              <w:rPr>
                <w:rFonts w:ascii="Gentium Plus" w:eastAsia="Yu Mincho" w:hAnsi="Gentium Plus" w:cs="Gentium Plus"/>
                <w:b/>
                <w:bCs/>
                <w:i/>
                <w:iCs/>
                <w:color w:val="074F6A" w:themeColor="accent4" w:themeShade="80"/>
                <w:sz w:val="18"/>
                <w:szCs w:val="18"/>
              </w:rPr>
            </w:pPr>
            <w:r w:rsidRPr="00306CEB">
              <w:rPr>
                <w:rFonts w:ascii="Gentium Plus" w:eastAsia="Yu Mincho" w:hAnsi="Gentium Plus" w:cs="Gentium Plus"/>
                <w:b/>
                <w:bCs/>
                <w:i/>
                <w:iCs/>
                <w:color w:val="074F6A" w:themeColor="accent4" w:themeShade="80"/>
                <w:sz w:val="18"/>
                <w:szCs w:val="18"/>
              </w:rPr>
              <w:t xml:space="preserve">Çıkar Çatışması / </w:t>
            </w:r>
            <w:proofErr w:type="spellStart"/>
            <w:r w:rsidRPr="00306CEB">
              <w:rPr>
                <w:rFonts w:ascii="Gentium Plus" w:eastAsia="Yu Mincho" w:hAnsi="Gentium Plus" w:cs="Gentium Plus"/>
                <w:b/>
                <w:bCs/>
                <w:i/>
                <w:iCs/>
                <w:color w:val="074F6A" w:themeColor="accent4" w:themeShade="80"/>
                <w:sz w:val="18"/>
                <w:szCs w:val="18"/>
              </w:rPr>
              <w:t>Conflicts</w:t>
            </w:r>
            <w:proofErr w:type="spellEnd"/>
            <w:r w:rsidRPr="00306CEB">
              <w:rPr>
                <w:rFonts w:ascii="Gentium Plus" w:eastAsia="Yu Mincho" w:hAnsi="Gentium Plus" w:cs="Gentium Plus"/>
                <w:b/>
                <w:bCs/>
                <w:i/>
                <w:iCs/>
                <w:color w:val="074F6A" w:themeColor="accent4" w:themeShade="80"/>
                <w:sz w:val="18"/>
                <w:szCs w:val="18"/>
              </w:rPr>
              <w:t xml:space="preserve"> of </w:t>
            </w:r>
            <w:proofErr w:type="spellStart"/>
            <w:r w:rsidRPr="00306CEB">
              <w:rPr>
                <w:rFonts w:ascii="Gentium Plus" w:eastAsia="Yu Mincho" w:hAnsi="Gentium Plus" w:cs="Gentium Plus"/>
                <w:b/>
                <w:bCs/>
                <w:i/>
                <w:iCs/>
                <w:color w:val="074F6A" w:themeColor="accent4" w:themeShade="80"/>
                <w:sz w:val="18"/>
                <w:szCs w:val="18"/>
              </w:rPr>
              <w:t>Interest</w:t>
            </w:r>
            <w:proofErr w:type="spellEnd"/>
          </w:p>
        </w:tc>
        <w:tc>
          <w:tcPr>
            <w:tcW w:w="6898" w:type="dxa"/>
            <w:tcMar>
              <w:top w:w="57" w:type="dxa"/>
              <w:left w:w="28" w:type="dxa"/>
              <w:bottom w:w="0" w:type="dxa"/>
              <w:right w:w="28" w:type="dxa"/>
            </w:tcMar>
            <w:vAlign w:val="center"/>
            <w:hideMark/>
          </w:tcPr>
          <w:p w14:paraId="366AB5FA" w14:textId="77777777" w:rsidR="00306CEB" w:rsidRPr="00306CEB" w:rsidRDefault="00306CEB" w:rsidP="00306CEB">
            <w:pPr>
              <w:jc w:val="both"/>
              <w:rPr>
                <w:rFonts w:ascii="Gentium Plus" w:eastAsia="Yu Mincho" w:hAnsi="Gentium Plus" w:cs="Gentium Plus"/>
                <w:bCs/>
                <w:i/>
                <w:iCs/>
                <w:sz w:val="18"/>
                <w:szCs w:val="18"/>
              </w:rPr>
            </w:pPr>
            <w:r w:rsidRPr="00306CEB">
              <w:rPr>
                <w:rFonts w:ascii="Gentium Plus" w:eastAsia="Yu Mincho" w:hAnsi="Gentium Plus" w:cs="Gentium Plus"/>
                <w:bCs/>
                <w:i/>
                <w:iCs/>
                <w:sz w:val="18"/>
                <w:szCs w:val="18"/>
              </w:rPr>
              <w:t xml:space="preserve">Çıkar çatışması beyan edilmemiştir. / </w:t>
            </w:r>
            <w:proofErr w:type="spellStart"/>
            <w:r w:rsidRPr="00306CEB">
              <w:rPr>
                <w:rFonts w:ascii="Gentium Plus" w:eastAsia="Yu Mincho" w:hAnsi="Gentium Plus" w:cs="Gentium Plus"/>
                <w:bCs/>
                <w:i/>
                <w:iCs/>
                <w:sz w:val="18"/>
                <w:szCs w:val="18"/>
              </w:rPr>
              <w:t>The</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author</w:t>
            </w:r>
            <w:proofErr w:type="spellEnd"/>
            <w:r w:rsidRPr="00306CEB">
              <w:rPr>
                <w:rFonts w:ascii="Gentium Plus" w:eastAsia="Yu Mincho" w:hAnsi="Gentium Plus" w:cs="Gentium Plus"/>
                <w:bCs/>
                <w:i/>
                <w:iCs/>
                <w:sz w:val="18"/>
                <w:szCs w:val="18"/>
              </w:rPr>
              <w:t xml:space="preserve">(s) has </w:t>
            </w:r>
            <w:proofErr w:type="spellStart"/>
            <w:r w:rsidRPr="00306CEB">
              <w:rPr>
                <w:rFonts w:ascii="Gentium Plus" w:eastAsia="Yu Mincho" w:hAnsi="Gentium Plus" w:cs="Gentium Plus"/>
                <w:bCs/>
                <w:i/>
                <w:iCs/>
                <w:sz w:val="18"/>
                <w:szCs w:val="18"/>
              </w:rPr>
              <w:t>no</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conflict</w:t>
            </w:r>
            <w:proofErr w:type="spellEnd"/>
            <w:r w:rsidRPr="00306CEB">
              <w:rPr>
                <w:rFonts w:ascii="Gentium Plus" w:eastAsia="Yu Mincho" w:hAnsi="Gentium Plus" w:cs="Gentium Plus"/>
                <w:bCs/>
                <w:i/>
                <w:iCs/>
                <w:sz w:val="18"/>
                <w:szCs w:val="18"/>
              </w:rPr>
              <w:t xml:space="preserve"> of </w:t>
            </w:r>
            <w:proofErr w:type="spellStart"/>
            <w:r w:rsidRPr="00306CEB">
              <w:rPr>
                <w:rFonts w:ascii="Gentium Plus" w:eastAsia="Yu Mincho" w:hAnsi="Gentium Plus" w:cs="Gentium Plus"/>
                <w:bCs/>
                <w:i/>
                <w:iCs/>
                <w:sz w:val="18"/>
                <w:szCs w:val="18"/>
              </w:rPr>
              <w:t>interest</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to</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declare</w:t>
            </w:r>
            <w:proofErr w:type="spellEnd"/>
            <w:r w:rsidRPr="00306CEB">
              <w:rPr>
                <w:rFonts w:ascii="Gentium Plus" w:eastAsia="Yu Mincho" w:hAnsi="Gentium Plus" w:cs="Gentium Plus"/>
                <w:bCs/>
                <w:i/>
                <w:iCs/>
                <w:sz w:val="18"/>
                <w:szCs w:val="18"/>
              </w:rPr>
              <w:t>.</w:t>
            </w:r>
          </w:p>
        </w:tc>
      </w:tr>
      <w:tr w:rsidR="00306CEB" w:rsidRPr="00306CEB" w14:paraId="31D65F37" w14:textId="77777777">
        <w:tc>
          <w:tcPr>
            <w:tcW w:w="2571" w:type="dxa"/>
            <w:tcMar>
              <w:top w:w="57" w:type="dxa"/>
              <w:left w:w="28" w:type="dxa"/>
              <w:bottom w:w="0" w:type="dxa"/>
              <w:right w:w="28" w:type="dxa"/>
            </w:tcMar>
            <w:vAlign w:val="center"/>
            <w:hideMark/>
          </w:tcPr>
          <w:p w14:paraId="7F74608C" w14:textId="77777777" w:rsidR="00306CEB" w:rsidRPr="00306CEB" w:rsidRDefault="00306CEB" w:rsidP="00306CEB">
            <w:pPr>
              <w:rPr>
                <w:rFonts w:ascii="Gentium Plus" w:eastAsia="Yu Mincho" w:hAnsi="Gentium Plus" w:cs="Gentium Plus"/>
                <w:b/>
                <w:bCs/>
                <w:i/>
                <w:iCs/>
                <w:color w:val="074F6A" w:themeColor="accent4" w:themeShade="80"/>
                <w:sz w:val="18"/>
                <w:szCs w:val="18"/>
              </w:rPr>
            </w:pPr>
            <w:r w:rsidRPr="00306CEB">
              <w:rPr>
                <w:rFonts w:ascii="Gentium Plus" w:eastAsia="Yu Mincho" w:hAnsi="Gentium Plus" w:cs="Gentium Plus"/>
                <w:b/>
                <w:bCs/>
                <w:i/>
                <w:iCs/>
                <w:color w:val="074F6A" w:themeColor="accent4" w:themeShade="80"/>
                <w:sz w:val="18"/>
                <w:szCs w:val="18"/>
              </w:rPr>
              <w:t xml:space="preserve">Yazar Katkı Beyanı / Author </w:t>
            </w:r>
            <w:proofErr w:type="spellStart"/>
            <w:r w:rsidRPr="00306CEB">
              <w:rPr>
                <w:rFonts w:ascii="Gentium Plus" w:eastAsia="Yu Mincho" w:hAnsi="Gentium Plus" w:cs="Gentium Plus"/>
                <w:b/>
                <w:bCs/>
                <w:i/>
                <w:iCs/>
                <w:color w:val="074F6A" w:themeColor="accent4" w:themeShade="80"/>
                <w:sz w:val="18"/>
                <w:szCs w:val="18"/>
              </w:rPr>
              <w:t>Contribution</w:t>
            </w:r>
            <w:proofErr w:type="spellEnd"/>
            <w:r w:rsidRPr="00306CEB">
              <w:rPr>
                <w:rFonts w:ascii="Gentium Plus" w:eastAsia="Yu Mincho" w:hAnsi="Gentium Plus" w:cs="Gentium Plus"/>
                <w:b/>
                <w:bCs/>
                <w:i/>
                <w:iCs/>
                <w:color w:val="074F6A" w:themeColor="accent4" w:themeShade="80"/>
                <w:sz w:val="18"/>
                <w:szCs w:val="18"/>
              </w:rPr>
              <w:t xml:space="preserve"> Statement</w:t>
            </w:r>
          </w:p>
        </w:tc>
        <w:tc>
          <w:tcPr>
            <w:tcW w:w="6898" w:type="dxa"/>
            <w:tcMar>
              <w:top w:w="57" w:type="dxa"/>
              <w:left w:w="28" w:type="dxa"/>
              <w:bottom w:w="0" w:type="dxa"/>
              <w:right w:w="28" w:type="dxa"/>
            </w:tcMar>
            <w:vAlign w:val="center"/>
            <w:hideMark/>
          </w:tcPr>
          <w:p w14:paraId="2EA8DBD0" w14:textId="77777777" w:rsidR="00306CEB" w:rsidRPr="00306CEB" w:rsidRDefault="00306CEB" w:rsidP="00306CEB">
            <w:pPr>
              <w:jc w:val="both"/>
              <w:rPr>
                <w:rFonts w:ascii="Gentium Plus" w:eastAsia="Yu Mincho" w:hAnsi="Gentium Plus" w:cs="Gentium Plus"/>
                <w:bCs/>
                <w:i/>
                <w:iCs/>
                <w:sz w:val="18"/>
                <w:szCs w:val="18"/>
              </w:rPr>
            </w:pPr>
            <w:r w:rsidRPr="00306CEB">
              <w:rPr>
                <w:rFonts w:ascii="Gentium Plus" w:eastAsia="Yu Mincho" w:hAnsi="Gentium Plus" w:cs="Gentium Plus"/>
                <w:bCs/>
                <w:i/>
                <w:iCs/>
                <w:sz w:val="18"/>
                <w:szCs w:val="18"/>
              </w:rPr>
              <w:t xml:space="preserve">1. Yazarın Katkı Oranı / </w:t>
            </w:r>
            <w:proofErr w:type="spellStart"/>
            <w:r w:rsidRPr="00306CEB">
              <w:rPr>
                <w:rFonts w:ascii="Gentium Plus" w:eastAsia="Yu Mincho" w:hAnsi="Gentium Plus" w:cs="Gentium Plus"/>
                <w:bCs/>
                <w:i/>
                <w:iCs/>
                <w:sz w:val="18"/>
                <w:szCs w:val="18"/>
              </w:rPr>
              <w:t>Contribution</w:t>
            </w:r>
            <w:proofErr w:type="spellEnd"/>
            <w:r w:rsidRPr="00306CEB">
              <w:rPr>
                <w:rFonts w:ascii="Gentium Plus" w:eastAsia="Yu Mincho" w:hAnsi="Gentium Plus" w:cs="Gentium Plus"/>
                <w:bCs/>
                <w:i/>
                <w:iCs/>
                <w:sz w:val="18"/>
                <w:szCs w:val="18"/>
              </w:rPr>
              <w:t xml:space="preserve"> Rate of </w:t>
            </w:r>
            <w:proofErr w:type="spellStart"/>
            <w:r w:rsidRPr="00306CEB">
              <w:rPr>
                <w:rFonts w:ascii="Gentium Plus" w:eastAsia="Yu Mincho" w:hAnsi="Gentium Plus" w:cs="Gentium Plus"/>
                <w:bCs/>
                <w:i/>
                <w:iCs/>
                <w:sz w:val="18"/>
                <w:szCs w:val="18"/>
              </w:rPr>
              <w:t>the</w:t>
            </w:r>
            <w:proofErr w:type="spellEnd"/>
            <w:r w:rsidRPr="00306CEB">
              <w:rPr>
                <w:rFonts w:ascii="Gentium Plus" w:eastAsia="Yu Mincho" w:hAnsi="Gentium Plus" w:cs="Gentium Plus"/>
                <w:bCs/>
                <w:i/>
                <w:iCs/>
                <w:sz w:val="18"/>
                <w:szCs w:val="18"/>
              </w:rPr>
              <w:t xml:space="preserve"> First Author: %……</w:t>
            </w:r>
          </w:p>
          <w:p w14:paraId="1F058545" w14:textId="77777777" w:rsidR="00306CEB" w:rsidRPr="00306CEB" w:rsidRDefault="00306CEB" w:rsidP="00306CEB">
            <w:pPr>
              <w:jc w:val="both"/>
              <w:rPr>
                <w:rFonts w:ascii="Gentium Plus" w:eastAsia="Yu Mincho" w:hAnsi="Gentium Plus" w:cs="Gentium Plus"/>
                <w:bCs/>
                <w:i/>
                <w:iCs/>
                <w:sz w:val="18"/>
                <w:szCs w:val="18"/>
              </w:rPr>
            </w:pPr>
            <w:r w:rsidRPr="00306CEB">
              <w:rPr>
                <w:rFonts w:ascii="Gentium Plus" w:eastAsia="Yu Mincho" w:hAnsi="Gentium Plus" w:cs="Gentium Plus"/>
                <w:bCs/>
                <w:i/>
                <w:iCs/>
                <w:sz w:val="18"/>
                <w:szCs w:val="18"/>
              </w:rPr>
              <w:t xml:space="preserve">2. Yazarın Katkı Oranı / </w:t>
            </w:r>
            <w:proofErr w:type="spellStart"/>
            <w:r w:rsidRPr="00306CEB">
              <w:rPr>
                <w:rFonts w:ascii="Gentium Plus" w:eastAsia="Yu Mincho" w:hAnsi="Gentium Plus" w:cs="Gentium Plus"/>
                <w:bCs/>
                <w:i/>
                <w:iCs/>
                <w:sz w:val="18"/>
                <w:szCs w:val="18"/>
              </w:rPr>
              <w:t>Contribution</w:t>
            </w:r>
            <w:proofErr w:type="spellEnd"/>
            <w:r w:rsidRPr="00306CEB">
              <w:rPr>
                <w:rFonts w:ascii="Gentium Plus" w:eastAsia="Yu Mincho" w:hAnsi="Gentium Plus" w:cs="Gentium Plus"/>
                <w:bCs/>
                <w:i/>
                <w:iCs/>
                <w:sz w:val="18"/>
                <w:szCs w:val="18"/>
              </w:rPr>
              <w:t xml:space="preserve"> Rate of </w:t>
            </w:r>
            <w:proofErr w:type="spellStart"/>
            <w:r w:rsidRPr="00306CEB">
              <w:rPr>
                <w:rFonts w:ascii="Gentium Plus" w:eastAsia="Yu Mincho" w:hAnsi="Gentium Plus" w:cs="Gentium Plus"/>
                <w:bCs/>
                <w:i/>
                <w:iCs/>
                <w:sz w:val="18"/>
                <w:szCs w:val="18"/>
              </w:rPr>
              <w:t>the</w:t>
            </w:r>
            <w:proofErr w:type="spellEnd"/>
            <w:r w:rsidRPr="00306CEB">
              <w:rPr>
                <w:rFonts w:ascii="Gentium Plus" w:eastAsia="Yu Mincho" w:hAnsi="Gentium Plus" w:cs="Gentium Plus"/>
                <w:bCs/>
                <w:i/>
                <w:iCs/>
                <w:sz w:val="18"/>
                <w:szCs w:val="18"/>
              </w:rPr>
              <w:t xml:space="preserve"> Second Author: %……</w:t>
            </w:r>
          </w:p>
        </w:tc>
      </w:tr>
      <w:tr w:rsidR="00306CEB" w:rsidRPr="00306CEB" w14:paraId="600DF740" w14:textId="77777777">
        <w:tc>
          <w:tcPr>
            <w:tcW w:w="2571" w:type="dxa"/>
            <w:tcMar>
              <w:top w:w="57" w:type="dxa"/>
              <w:left w:w="28" w:type="dxa"/>
              <w:bottom w:w="0" w:type="dxa"/>
              <w:right w:w="28" w:type="dxa"/>
            </w:tcMar>
            <w:vAlign w:val="center"/>
            <w:hideMark/>
          </w:tcPr>
          <w:p w14:paraId="080F8ED6" w14:textId="77777777" w:rsidR="00306CEB" w:rsidRPr="00306CEB" w:rsidRDefault="00306CEB" w:rsidP="00306CEB">
            <w:pPr>
              <w:rPr>
                <w:rFonts w:ascii="Gentium Plus" w:eastAsia="Yu Mincho" w:hAnsi="Gentium Plus" w:cs="Gentium Plus"/>
                <w:b/>
                <w:bCs/>
                <w:i/>
                <w:iCs/>
                <w:color w:val="074F6A" w:themeColor="accent4" w:themeShade="80"/>
                <w:sz w:val="18"/>
                <w:szCs w:val="18"/>
              </w:rPr>
            </w:pPr>
            <w:r w:rsidRPr="00306CEB">
              <w:rPr>
                <w:rFonts w:ascii="Gentium Plus" w:eastAsia="Yu Mincho" w:hAnsi="Gentium Plus" w:cs="Gentium Plus"/>
                <w:b/>
                <w:bCs/>
                <w:i/>
                <w:iCs/>
                <w:color w:val="074F6A" w:themeColor="accent4" w:themeShade="80"/>
                <w:sz w:val="18"/>
                <w:szCs w:val="18"/>
              </w:rPr>
              <w:t xml:space="preserve">Telif Hakkı ve Lisans / </w:t>
            </w:r>
            <w:proofErr w:type="spellStart"/>
            <w:r w:rsidRPr="00306CEB">
              <w:rPr>
                <w:rFonts w:ascii="Gentium Plus" w:eastAsia="Yu Mincho" w:hAnsi="Gentium Plus" w:cs="Gentium Plus"/>
                <w:b/>
                <w:bCs/>
                <w:i/>
                <w:iCs/>
                <w:color w:val="074F6A" w:themeColor="accent4" w:themeShade="80"/>
                <w:sz w:val="18"/>
                <w:szCs w:val="18"/>
              </w:rPr>
              <w:t>Copyright</w:t>
            </w:r>
            <w:proofErr w:type="spellEnd"/>
            <w:r w:rsidRPr="00306CEB">
              <w:rPr>
                <w:rFonts w:ascii="Gentium Plus" w:eastAsia="Yu Mincho" w:hAnsi="Gentium Plus" w:cs="Gentium Plus"/>
                <w:b/>
                <w:bCs/>
                <w:i/>
                <w:iCs/>
                <w:color w:val="074F6A" w:themeColor="accent4" w:themeShade="80"/>
                <w:sz w:val="18"/>
                <w:szCs w:val="18"/>
              </w:rPr>
              <w:t xml:space="preserve"> &amp; License</w:t>
            </w:r>
          </w:p>
        </w:tc>
        <w:tc>
          <w:tcPr>
            <w:tcW w:w="6898" w:type="dxa"/>
            <w:tcMar>
              <w:top w:w="57" w:type="dxa"/>
              <w:left w:w="28" w:type="dxa"/>
              <w:bottom w:w="0" w:type="dxa"/>
              <w:right w:w="28" w:type="dxa"/>
            </w:tcMar>
            <w:vAlign w:val="center"/>
            <w:hideMark/>
          </w:tcPr>
          <w:p w14:paraId="57E750A7" w14:textId="77777777" w:rsidR="00306CEB" w:rsidRPr="00306CEB" w:rsidRDefault="00306CEB" w:rsidP="00306CEB">
            <w:pPr>
              <w:jc w:val="both"/>
              <w:rPr>
                <w:rFonts w:ascii="Gentium Plus" w:eastAsia="Yu Mincho" w:hAnsi="Gentium Plus" w:cs="Gentium Plus"/>
                <w:bCs/>
                <w:i/>
                <w:iCs/>
                <w:sz w:val="18"/>
                <w:szCs w:val="18"/>
              </w:rPr>
            </w:pPr>
            <w:r w:rsidRPr="00306CEB">
              <w:rPr>
                <w:rFonts w:ascii="Gentium Plus" w:eastAsia="Yu Mincho" w:hAnsi="Gentium Plus" w:cs="Gentium Plus"/>
                <w:bCs/>
                <w:i/>
                <w:iCs/>
                <w:sz w:val="18"/>
                <w:szCs w:val="18"/>
              </w:rPr>
              <w:t xml:space="preserve">Yazarlar dergide yayınlanan çalışmalarının telif hakkına sahiptir ve çalışmaları CC BY-NC 4.0 lisansı altında yayımlanmaktadır. / </w:t>
            </w:r>
            <w:proofErr w:type="spellStart"/>
            <w:r w:rsidRPr="00306CEB">
              <w:rPr>
                <w:rFonts w:ascii="Gentium Plus" w:eastAsia="Yu Mincho" w:hAnsi="Gentium Plus" w:cs="Gentium Plus"/>
                <w:bCs/>
                <w:i/>
                <w:iCs/>
                <w:sz w:val="18"/>
                <w:szCs w:val="18"/>
              </w:rPr>
              <w:t>Authors</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publishing</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with</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the</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journal</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retain</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the</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copyright</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to</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their</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work</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licensed</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under</w:t>
            </w:r>
            <w:proofErr w:type="spellEnd"/>
            <w:r w:rsidRPr="00306CEB">
              <w:rPr>
                <w:rFonts w:ascii="Gentium Plus" w:eastAsia="Yu Mincho" w:hAnsi="Gentium Plus" w:cs="Gentium Plus"/>
                <w:bCs/>
                <w:i/>
                <w:iCs/>
                <w:sz w:val="18"/>
                <w:szCs w:val="18"/>
              </w:rPr>
              <w:t xml:space="preserve"> </w:t>
            </w:r>
            <w:proofErr w:type="spellStart"/>
            <w:r w:rsidRPr="00306CEB">
              <w:rPr>
                <w:rFonts w:ascii="Gentium Plus" w:eastAsia="Yu Mincho" w:hAnsi="Gentium Plus" w:cs="Gentium Plus"/>
                <w:bCs/>
                <w:i/>
                <w:iCs/>
                <w:sz w:val="18"/>
                <w:szCs w:val="18"/>
              </w:rPr>
              <w:t>the</w:t>
            </w:r>
            <w:proofErr w:type="spellEnd"/>
            <w:r w:rsidRPr="00306CEB">
              <w:rPr>
                <w:rFonts w:ascii="Gentium Plus" w:eastAsia="Yu Mincho" w:hAnsi="Gentium Plus" w:cs="Gentium Plus"/>
                <w:bCs/>
                <w:i/>
                <w:iCs/>
                <w:sz w:val="18"/>
                <w:szCs w:val="18"/>
              </w:rPr>
              <w:t xml:space="preserve"> CC BY-NC 4.0.</w:t>
            </w:r>
          </w:p>
        </w:tc>
      </w:tr>
    </w:tbl>
    <w:p w14:paraId="49BD4A23" w14:textId="77777777" w:rsidR="00306CEB" w:rsidRPr="00731D73" w:rsidRDefault="00306CEB" w:rsidP="00EC0F68">
      <w:pPr>
        <w:spacing w:after="0" w:line="240" w:lineRule="auto"/>
        <w:ind w:left="567" w:hanging="567"/>
        <w:jc w:val="both"/>
        <w:outlineLvl w:val="0"/>
        <w:rPr>
          <w:rFonts w:ascii="Gentium Plus" w:eastAsia="Batang" w:hAnsi="Gentium Plus" w:cs="Gentium Plus"/>
          <w:b/>
          <w:bCs/>
          <w:kern w:val="0"/>
          <w:sz w:val="20"/>
          <w:szCs w:val="20"/>
          <w:lang w:eastAsia="tr-TR"/>
          <w14:ligatures w14:val="none"/>
        </w:rPr>
      </w:pPr>
    </w:p>
    <w:p w14:paraId="7C333A71" w14:textId="77777777" w:rsidR="005432A0" w:rsidRDefault="005432A0" w:rsidP="005432A0">
      <w:pPr>
        <w:pStyle w:val="a"/>
        <w:spacing w:after="0" w:line="240" w:lineRule="auto"/>
        <w:jc w:val="both"/>
        <w:rPr>
          <w:rFonts w:ascii="Gentium Plus" w:hAnsi="Gentium Plus"/>
          <w:b/>
          <w:bCs/>
          <w:color w:val="auto"/>
          <w:sz w:val="20"/>
          <w:szCs w:val="20"/>
        </w:rPr>
      </w:pPr>
    </w:p>
    <w:p w14:paraId="6E4BE399" w14:textId="77777777" w:rsidR="005432A0" w:rsidRDefault="005432A0" w:rsidP="005432A0">
      <w:pPr>
        <w:pStyle w:val="a"/>
        <w:spacing w:after="0" w:line="240" w:lineRule="auto"/>
        <w:jc w:val="both"/>
        <w:rPr>
          <w:rFonts w:ascii="Gentium Plus" w:hAnsi="Gentium Plus"/>
          <w:b/>
          <w:bCs/>
          <w:color w:val="auto"/>
          <w:sz w:val="20"/>
          <w:szCs w:val="20"/>
        </w:rPr>
      </w:pPr>
    </w:p>
    <w:p w14:paraId="706750DA" w14:textId="77777777" w:rsidR="005432A0" w:rsidRDefault="005432A0" w:rsidP="005432A0">
      <w:pPr>
        <w:pStyle w:val="a"/>
        <w:spacing w:after="0" w:line="240" w:lineRule="auto"/>
        <w:jc w:val="both"/>
        <w:rPr>
          <w:rFonts w:ascii="Gentium Plus" w:hAnsi="Gentium Plus"/>
          <w:b/>
          <w:bCs/>
          <w:color w:val="auto"/>
          <w:sz w:val="20"/>
          <w:szCs w:val="20"/>
        </w:rPr>
      </w:pPr>
    </w:p>
    <w:p w14:paraId="4695A72B" w14:textId="77777777" w:rsidR="005432A0" w:rsidRDefault="005432A0" w:rsidP="005432A0">
      <w:pPr>
        <w:pStyle w:val="a"/>
        <w:spacing w:after="0" w:line="240" w:lineRule="auto"/>
        <w:jc w:val="both"/>
        <w:rPr>
          <w:rFonts w:ascii="Gentium Plus" w:hAnsi="Gentium Plus"/>
          <w:b/>
          <w:bCs/>
          <w:color w:val="auto"/>
          <w:sz w:val="20"/>
          <w:szCs w:val="20"/>
        </w:rPr>
      </w:pPr>
    </w:p>
    <w:p w14:paraId="7E76D2F4" w14:textId="77777777" w:rsidR="005432A0" w:rsidRDefault="005432A0"/>
    <w:sectPr w:rsidR="005432A0" w:rsidSect="00017AFA">
      <w:headerReference w:type="first" r:id="rId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105830" w14:textId="77777777" w:rsidR="007D7D17" w:rsidRDefault="007D7D17" w:rsidP="005432A0">
      <w:pPr>
        <w:spacing w:after="0" w:line="240" w:lineRule="auto"/>
      </w:pPr>
      <w:r>
        <w:separator/>
      </w:r>
    </w:p>
  </w:endnote>
  <w:endnote w:type="continuationSeparator" w:id="0">
    <w:p w14:paraId="13BA98E2" w14:textId="77777777" w:rsidR="007D7D17" w:rsidRDefault="007D7D17" w:rsidP="005432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Gentium Plus">
    <w:altName w:val="Cambria"/>
    <w:charset w:val="00"/>
    <w:family w:val="auto"/>
    <w:pitch w:val="variable"/>
    <w:sig w:usb0="00000001" w:usb1="5200E1FB" w:usb2="02000029" w:usb3="00000000" w:csb0="0000019F" w:csb1="00000000"/>
  </w:font>
  <w:font w:name="Traditional Arabic">
    <w:panose1 w:val="02020603050405020304"/>
    <w:charset w:val="00"/>
    <w:family w:val="roman"/>
    <w:pitch w:val="variable"/>
    <w:sig w:usb0="00002003" w:usb1="80000000" w:usb2="00000008" w:usb3="00000000" w:csb0="00000041" w:csb1="00000000"/>
  </w:font>
  <w:font w:name="MP TNR Trans">
    <w:altName w:val="Times New Roman"/>
    <w:charset w:val="00"/>
    <w:family w:val="roman"/>
    <w:pitch w:val="variable"/>
    <w:sig w:usb0="A0002AFF" w:usb1="D00078FB" w:usb2="00000008" w:usb3="00000000" w:csb0="00000011" w:csb1="00000000"/>
  </w:font>
  <w:font w:name="Batang">
    <w:panose1 w:val="02030600000101010101"/>
    <w:charset w:val="81"/>
    <w:family w:val="roman"/>
    <w:pitch w:val="variable"/>
    <w:sig w:usb0="B00002AF" w:usb1="69D77CFB" w:usb2="00000030" w:usb3="00000000" w:csb0="0008009F" w:csb1="00000000"/>
  </w:font>
  <w:font w:name="Myriad Arabic">
    <w:altName w:val="Arial"/>
    <w:charset w:val="B2"/>
    <w:family w:val="auto"/>
    <w:pitch w:val="variable"/>
    <w:sig w:usb0="00002007" w:usb1="00000000" w:usb2="00000000" w:usb3="00000000" w:csb0="0000004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22718A" w14:textId="77777777" w:rsidR="007D7D17" w:rsidRDefault="007D7D17" w:rsidP="005432A0">
      <w:pPr>
        <w:spacing w:after="0" w:line="240" w:lineRule="auto"/>
      </w:pPr>
      <w:r>
        <w:separator/>
      </w:r>
    </w:p>
  </w:footnote>
  <w:footnote w:type="continuationSeparator" w:id="0">
    <w:p w14:paraId="2EC27310" w14:textId="77777777" w:rsidR="007D7D17" w:rsidRDefault="007D7D17" w:rsidP="005432A0">
      <w:pPr>
        <w:spacing w:after="0" w:line="240" w:lineRule="auto"/>
      </w:pPr>
      <w:r>
        <w:continuationSeparator/>
      </w:r>
    </w:p>
  </w:footnote>
  <w:footnote w:id="1">
    <w:p w14:paraId="56788242" w14:textId="3B85E289" w:rsidR="005432A0" w:rsidRPr="005432A0" w:rsidRDefault="005432A0" w:rsidP="005432A0">
      <w:pPr>
        <w:pStyle w:val="DipnotMetni"/>
        <w:jc w:val="both"/>
        <w:rPr>
          <w:rFonts w:ascii="Gentium Plus" w:hAnsi="Gentium Plus" w:cs="Gentium Plus"/>
          <w:sz w:val="16"/>
          <w:szCs w:val="16"/>
        </w:rPr>
      </w:pPr>
      <w:r w:rsidRPr="005432A0">
        <w:rPr>
          <w:rStyle w:val="DipnotBavurusu"/>
          <w:rFonts w:ascii="Gentium Plus" w:hAnsi="Gentium Plus" w:cs="Gentium Plus"/>
          <w:sz w:val="16"/>
          <w:szCs w:val="16"/>
        </w:rPr>
        <w:footnoteRef/>
      </w:r>
      <w:r w:rsidRPr="005432A0">
        <w:rPr>
          <w:rFonts w:ascii="Gentium Plus" w:hAnsi="Gentium Plus" w:cs="Gentium Plus"/>
          <w:sz w:val="16"/>
          <w:szCs w:val="16"/>
        </w:rPr>
        <w:t xml:space="preserve"> Ünvan, Üniversite, Fakülte, Şehir, Ülke, mail, ORCID. </w:t>
      </w:r>
    </w:p>
  </w:footnote>
  <w:footnote w:id="2">
    <w:p w14:paraId="682A090C" w14:textId="1A506F8C" w:rsidR="005432A0" w:rsidRPr="005432A0" w:rsidRDefault="005432A0" w:rsidP="005432A0">
      <w:pPr>
        <w:pStyle w:val="DipnotMetni"/>
        <w:jc w:val="both"/>
        <w:rPr>
          <w:rFonts w:ascii="Gentium Plus" w:hAnsi="Gentium Plus" w:cs="Gentium Plus"/>
          <w:sz w:val="16"/>
          <w:szCs w:val="16"/>
        </w:rPr>
      </w:pPr>
      <w:r w:rsidRPr="005432A0">
        <w:rPr>
          <w:rStyle w:val="DipnotBavurusu"/>
          <w:rFonts w:ascii="Gentium Plus" w:hAnsi="Gentium Plus" w:cs="Gentium Plus"/>
          <w:sz w:val="16"/>
          <w:szCs w:val="16"/>
        </w:rPr>
        <w:footnoteRef/>
      </w:r>
      <w:r w:rsidRPr="005432A0">
        <w:rPr>
          <w:rFonts w:ascii="Gentium Plus" w:hAnsi="Gentium Plus" w:cs="Gentium Plus"/>
          <w:sz w:val="16"/>
          <w:szCs w:val="16"/>
        </w:rPr>
        <w:t xml:space="preserve"> Ünvan, Üniversite, Fakülte, Şehir, Ülke, mail, ORCID.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9E395" w14:textId="052ABE5A" w:rsidR="00017AFA" w:rsidRDefault="00017AFA">
    <w:pPr>
      <w:pStyle w:val="stBilgi"/>
    </w:pPr>
    <w:r>
      <w:rPr>
        <w:noProof/>
      </w:rPr>
      <w:drawing>
        <wp:anchor distT="0" distB="0" distL="114300" distR="114300" simplePos="0" relativeHeight="251658240" behindDoc="0" locked="0" layoutInCell="1" allowOverlap="1" wp14:anchorId="53D537AB" wp14:editId="6C6E933E">
          <wp:simplePos x="0" y="0"/>
          <wp:positionH relativeFrom="column">
            <wp:posOffset>-883892</wp:posOffset>
          </wp:positionH>
          <wp:positionV relativeFrom="paragraph">
            <wp:posOffset>-449580</wp:posOffset>
          </wp:positionV>
          <wp:extent cx="7512727" cy="1946910"/>
          <wp:effectExtent l="0" t="0" r="0" b="0"/>
          <wp:wrapNone/>
          <wp:docPr id="169418070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80707" name="Resim 1"/>
                  <pic:cNvPicPr/>
                </pic:nvPicPr>
                <pic:blipFill>
                  <a:blip r:embed="rId1">
                    <a:extLst>
                      <a:ext uri="{28A0092B-C50C-407E-A947-70E740481C1C}">
                        <a14:useLocalDpi xmlns:a14="http://schemas.microsoft.com/office/drawing/2010/main" val="0"/>
                      </a:ext>
                    </a:extLst>
                  </a:blip>
                  <a:stretch>
                    <a:fillRect/>
                  </a:stretch>
                </pic:blipFill>
                <pic:spPr>
                  <a:xfrm>
                    <a:off x="0" y="0"/>
                    <a:ext cx="7572961" cy="1962520"/>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7237E1"/>
    <w:multiLevelType w:val="multilevel"/>
    <w:tmpl w:val="CD84BF62"/>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 w15:restartNumberingAfterBreak="0">
    <w:nsid w:val="63FC17B3"/>
    <w:multiLevelType w:val="multilevel"/>
    <w:tmpl w:val="E1EEE2A4"/>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num w:numId="1" w16cid:durableId="706412633">
    <w:abstractNumId w:val="1"/>
  </w:num>
  <w:num w:numId="2" w16cid:durableId="976088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925"/>
    <w:rsid w:val="00017AFA"/>
    <w:rsid w:val="0005021E"/>
    <w:rsid w:val="00162077"/>
    <w:rsid w:val="001A4FD3"/>
    <w:rsid w:val="001D1FAA"/>
    <w:rsid w:val="002D2A50"/>
    <w:rsid w:val="002E4823"/>
    <w:rsid w:val="00306CEB"/>
    <w:rsid w:val="00316B0A"/>
    <w:rsid w:val="00447C36"/>
    <w:rsid w:val="00534925"/>
    <w:rsid w:val="005432A0"/>
    <w:rsid w:val="005641D5"/>
    <w:rsid w:val="005A1EFD"/>
    <w:rsid w:val="005A7C67"/>
    <w:rsid w:val="007151DC"/>
    <w:rsid w:val="00731D73"/>
    <w:rsid w:val="007544F4"/>
    <w:rsid w:val="007D7D17"/>
    <w:rsid w:val="0081619B"/>
    <w:rsid w:val="00890BC4"/>
    <w:rsid w:val="00A21694"/>
    <w:rsid w:val="00B7533D"/>
    <w:rsid w:val="00BE61B4"/>
    <w:rsid w:val="00D3798A"/>
    <w:rsid w:val="00D90911"/>
    <w:rsid w:val="00DC0464"/>
    <w:rsid w:val="00E22D22"/>
    <w:rsid w:val="00EC0F68"/>
    <w:rsid w:val="00EF4135"/>
    <w:rsid w:val="00FB0089"/>
    <w:rsid w:val="00FB78C8"/>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D6952"/>
  <w15:chartTrackingRefBased/>
  <w15:docId w15:val="{67D50C73-F340-4E0C-AA03-F94C0B262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tr-TR"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53492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53492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534925"/>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534925"/>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534925"/>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534925"/>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534925"/>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534925"/>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534925"/>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34925"/>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534925"/>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534925"/>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534925"/>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534925"/>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534925"/>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534925"/>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534925"/>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534925"/>
    <w:rPr>
      <w:rFonts w:eastAsiaTheme="majorEastAsia" w:cstheme="majorBidi"/>
      <w:color w:val="272727" w:themeColor="text1" w:themeTint="D8"/>
    </w:rPr>
  </w:style>
  <w:style w:type="paragraph" w:styleId="KonuBal">
    <w:name w:val="Title"/>
    <w:basedOn w:val="Normal"/>
    <w:next w:val="Normal"/>
    <w:link w:val="KonuBalChar"/>
    <w:uiPriority w:val="10"/>
    <w:qFormat/>
    <w:rsid w:val="005349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534925"/>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534925"/>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534925"/>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534925"/>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534925"/>
    <w:rPr>
      <w:i/>
      <w:iCs/>
      <w:color w:val="404040" w:themeColor="text1" w:themeTint="BF"/>
    </w:rPr>
  </w:style>
  <w:style w:type="paragraph" w:styleId="ListeParagraf">
    <w:name w:val="List Paragraph"/>
    <w:basedOn w:val="Normal"/>
    <w:uiPriority w:val="34"/>
    <w:qFormat/>
    <w:rsid w:val="00534925"/>
    <w:pPr>
      <w:ind w:left="720"/>
      <w:contextualSpacing/>
    </w:pPr>
  </w:style>
  <w:style w:type="character" w:styleId="GlVurgulama">
    <w:name w:val="Intense Emphasis"/>
    <w:basedOn w:val="VarsaylanParagrafYazTipi"/>
    <w:uiPriority w:val="21"/>
    <w:qFormat/>
    <w:rsid w:val="00534925"/>
    <w:rPr>
      <w:i/>
      <w:iCs/>
      <w:color w:val="0F4761" w:themeColor="accent1" w:themeShade="BF"/>
    </w:rPr>
  </w:style>
  <w:style w:type="paragraph" w:styleId="GlAlnt">
    <w:name w:val="Intense Quote"/>
    <w:basedOn w:val="Normal"/>
    <w:next w:val="Normal"/>
    <w:link w:val="GlAlntChar"/>
    <w:uiPriority w:val="30"/>
    <w:qFormat/>
    <w:rsid w:val="0053492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534925"/>
    <w:rPr>
      <w:i/>
      <w:iCs/>
      <w:color w:val="0F4761" w:themeColor="accent1" w:themeShade="BF"/>
    </w:rPr>
  </w:style>
  <w:style w:type="character" w:styleId="GlBavuru">
    <w:name w:val="Intense Reference"/>
    <w:basedOn w:val="VarsaylanParagrafYazTipi"/>
    <w:uiPriority w:val="32"/>
    <w:qFormat/>
    <w:rsid w:val="00534925"/>
    <w:rPr>
      <w:b/>
      <w:bCs/>
      <w:smallCaps/>
      <w:color w:val="0F4761" w:themeColor="accent1" w:themeShade="BF"/>
      <w:spacing w:val="5"/>
    </w:rPr>
  </w:style>
  <w:style w:type="paragraph" w:styleId="DipnotMetni">
    <w:name w:val="footnote text"/>
    <w:basedOn w:val="Normal"/>
    <w:link w:val="DipnotMetniChar"/>
    <w:uiPriority w:val="99"/>
    <w:semiHidden/>
    <w:unhideWhenUsed/>
    <w:rsid w:val="005432A0"/>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5432A0"/>
    <w:rPr>
      <w:sz w:val="20"/>
      <w:szCs w:val="20"/>
    </w:rPr>
  </w:style>
  <w:style w:type="character" w:styleId="DipnotBavurusu">
    <w:name w:val="footnote reference"/>
    <w:basedOn w:val="VarsaylanParagrafYazTipi"/>
    <w:uiPriority w:val="99"/>
    <w:semiHidden/>
    <w:unhideWhenUsed/>
    <w:rsid w:val="005432A0"/>
    <w:rPr>
      <w:vertAlign w:val="superscript"/>
    </w:rPr>
  </w:style>
  <w:style w:type="paragraph" w:styleId="AklamaMetni">
    <w:name w:val="annotation text"/>
    <w:basedOn w:val="Normal"/>
    <w:link w:val="AklamaMetniChar"/>
    <w:uiPriority w:val="99"/>
    <w:unhideWhenUsed/>
    <w:rsid w:val="005432A0"/>
    <w:pPr>
      <w:spacing w:after="200" w:line="240" w:lineRule="auto"/>
    </w:pPr>
    <w:rPr>
      <w:rFonts w:eastAsiaTheme="minorHAnsi"/>
      <w:kern w:val="0"/>
      <w:sz w:val="20"/>
      <w:szCs w:val="20"/>
      <w:lang w:eastAsia="en-US"/>
      <w14:ligatures w14:val="none"/>
    </w:rPr>
  </w:style>
  <w:style w:type="character" w:customStyle="1" w:styleId="AklamaMetniChar">
    <w:name w:val="Açıklama Metni Char"/>
    <w:basedOn w:val="VarsaylanParagrafYazTipi"/>
    <w:link w:val="AklamaMetni"/>
    <w:uiPriority w:val="99"/>
    <w:rsid w:val="005432A0"/>
    <w:rPr>
      <w:rFonts w:eastAsiaTheme="minorHAnsi"/>
      <w:kern w:val="0"/>
      <w:sz w:val="20"/>
      <w:szCs w:val="20"/>
      <w:lang w:eastAsia="en-US"/>
      <w14:ligatures w14:val="none"/>
    </w:rPr>
  </w:style>
  <w:style w:type="character" w:styleId="Kpr">
    <w:name w:val="Hyperlink"/>
    <w:basedOn w:val="VarsaylanParagrafYazTipi"/>
    <w:uiPriority w:val="99"/>
    <w:unhideWhenUsed/>
    <w:rsid w:val="005432A0"/>
    <w:rPr>
      <w:color w:val="467886" w:themeColor="hyperlink"/>
      <w:u w:val="single"/>
    </w:rPr>
  </w:style>
  <w:style w:type="character" w:styleId="zmlenmeyenBahsetme">
    <w:name w:val="Unresolved Mention"/>
    <w:basedOn w:val="VarsaylanParagrafYazTipi"/>
    <w:uiPriority w:val="99"/>
    <w:semiHidden/>
    <w:unhideWhenUsed/>
    <w:rsid w:val="005432A0"/>
    <w:rPr>
      <w:color w:val="605E5C"/>
      <w:shd w:val="clear" w:color="auto" w:fill="E1DFDD"/>
    </w:rPr>
  </w:style>
  <w:style w:type="paragraph" w:customStyle="1" w:styleId="a">
    <w:name w:val="العنوان الرئيسي"/>
    <w:basedOn w:val="Altyaz"/>
    <w:link w:val="Char"/>
    <w:qFormat/>
    <w:rsid w:val="005432A0"/>
  </w:style>
  <w:style w:type="character" w:customStyle="1" w:styleId="Char">
    <w:name w:val="العنوان الرئيسي Char"/>
    <w:basedOn w:val="AltyazChar"/>
    <w:link w:val="a"/>
    <w:rsid w:val="005432A0"/>
    <w:rPr>
      <w:rFonts w:eastAsiaTheme="majorEastAsia" w:cstheme="majorBidi"/>
      <w:color w:val="595959" w:themeColor="text1" w:themeTint="A6"/>
      <w:spacing w:val="15"/>
      <w:sz w:val="28"/>
      <w:szCs w:val="28"/>
    </w:rPr>
  </w:style>
  <w:style w:type="paragraph" w:styleId="stBilgi">
    <w:name w:val="header"/>
    <w:basedOn w:val="Normal"/>
    <w:link w:val="stBilgiChar"/>
    <w:uiPriority w:val="99"/>
    <w:unhideWhenUsed/>
    <w:rsid w:val="00017AF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17AFA"/>
  </w:style>
  <w:style w:type="paragraph" w:styleId="AltBilgi">
    <w:name w:val="footer"/>
    <w:basedOn w:val="Normal"/>
    <w:link w:val="AltBilgiChar"/>
    <w:uiPriority w:val="99"/>
    <w:unhideWhenUsed/>
    <w:rsid w:val="00017AF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17AFA"/>
  </w:style>
  <w:style w:type="table" w:styleId="TabloKlavuzu">
    <w:name w:val="Table Grid"/>
    <w:basedOn w:val="NormalTablo"/>
    <w:uiPriority w:val="39"/>
    <w:rsid w:val="00731D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uiPriority w:val="39"/>
    <w:rsid w:val="00306CEB"/>
    <w:pPr>
      <w:spacing w:after="0" w:line="240" w:lineRule="auto"/>
    </w:pPr>
    <w:rPr>
      <w:rFonts w:ascii="Aptos" w:eastAsia="Calibri" w:hAnsi="Aptos" w:cs="Arial"/>
      <w:kern w:val="0"/>
      <w:sz w:val="22"/>
      <w:szCs w:val="22"/>
      <w:lang w:eastAsia="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doi.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1901</Words>
  <Characters>10840</Characters>
  <Application>Microsoft Office Word</Application>
  <DocSecurity>0</DocSecurity>
  <Lines>90</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Hakem</cp:lastModifiedBy>
  <cp:revision>10</cp:revision>
  <dcterms:created xsi:type="dcterms:W3CDTF">2026-06-07T12:32:00Z</dcterms:created>
  <dcterms:modified xsi:type="dcterms:W3CDTF">2026-06-08T12:58:00Z</dcterms:modified>
</cp:coreProperties>
</file>